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87C" w:rsidRDefault="007A087C" w:rsidP="007A087C">
      <w:pPr>
        <w:spacing w:line="240" w:lineRule="auto"/>
      </w:pPr>
      <w:r>
        <w:t>Carissimi colleghi diplomati dei college europei,</w:t>
      </w:r>
    </w:p>
    <w:p w:rsidR="007A087C" w:rsidRDefault="007A087C" w:rsidP="007A087C">
      <w:pPr>
        <w:spacing w:line="240" w:lineRule="auto"/>
      </w:pPr>
    </w:p>
    <w:p w:rsidR="007A087C" w:rsidRDefault="007A087C" w:rsidP="007A087C">
      <w:pPr>
        <w:spacing w:line="240" w:lineRule="auto"/>
      </w:pPr>
      <w:r>
        <w:t>riprendo un discorso lanciato alla fine del 2014 che, pur se rallentato  nelle tempistiche, non ha perso di valore e di importanza. Come allora è finalizzato alla  “valorizzazione e riconoscimento” del titolo di “specialista europeo” rilasciato dall’</w:t>
      </w:r>
      <w:proofErr w:type="spellStart"/>
      <w:r>
        <w:t>EBVS</w:t>
      </w:r>
      <w:proofErr w:type="spellEnd"/>
      <w:r>
        <w:t xml:space="preserve"> per il tramite dei singoli college europei  cui voi appartenete.  </w:t>
      </w:r>
    </w:p>
    <w:p w:rsidR="007A087C" w:rsidRDefault="007A087C" w:rsidP="007A087C">
      <w:pPr>
        <w:spacing w:line="240" w:lineRule="auto"/>
      </w:pPr>
    </w:p>
    <w:p w:rsidR="007A087C" w:rsidRDefault="007A087C" w:rsidP="007A087C">
      <w:pPr>
        <w:spacing w:line="240" w:lineRule="auto"/>
      </w:pPr>
      <w:r>
        <w:t>Finalmente sta diventando maturo il progetto dell’</w:t>
      </w:r>
      <w:proofErr w:type="spellStart"/>
      <w:r>
        <w:t>EBVS</w:t>
      </w:r>
      <w:proofErr w:type="spellEnd"/>
      <w:r>
        <w:t xml:space="preserve"> di presentare un Quadro di Formazione Comune (Common Training Framework =</w:t>
      </w:r>
      <w:proofErr w:type="spellStart"/>
      <w:r>
        <w:t>CTF</w:t>
      </w:r>
      <w:proofErr w:type="spellEnd"/>
      <w:r>
        <w:t>) così come previsto dalla direttiva 2013/55/EU.  La nuova direttiva, infatti, introduce un sistema di riconoscimento automatico fondato su principi di formazione comune, appunto attraverso il c.d. Quadro di Formazione comune.</w:t>
      </w:r>
    </w:p>
    <w:p w:rsidR="007A087C" w:rsidRDefault="007A087C" w:rsidP="007A087C">
      <w:pPr>
        <w:spacing w:line="240" w:lineRule="auto"/>
      </w:pPr>
    </w:p>
    <w:p w:rsidR="007A087C" w:rsidRDefault="007A087C" w:rsidP="007A087C">
      <w:pPr>
        <w:spacing w:line="240" w:lineRule="auto"/>
      </w:pPr>
      <w:r>
        <w:t xml:space="preserve">Per </w:t>
      </w:r>
      <w:proofErr w:type="spellStart"/>
      <w:r>
        <w:t>CTF</w:t>
      </w:r>
      <w:proofErr w:type="spellEnd"/>
      <w:r>
        <w:t xml:space="preserve"> si intende un insieme comune di conoscenze, capacità e competenze necessarie per l'esercizio di una specifica professione, applicabile anche alle specializzazioni di una professione (quindi potenzialmente valido anche per il sistema </w:t>
      </w:r>
      <w:proofErr w:type="spellStart"/>
      <w:r>
        <w:t>EBVS</w:t>
      </w:r>
      <w:proofErr w:type="spellEnd"/>
      <w:r>
        <w:t>).</w:t>
      </w:r>
    </w:p>
    <w:p w:rsidR="007A087C" w:rsidRDefault="007A087C" w:rsidP="007A087C">
      <w:pPr>
        <w:spacing w:line="240" w:lineRule="auto"/>
      </w:pPr>
    </w:p>
    <w:p w:rsidR="007A087C" w:rsidRDefault="007A087C" w:rsidP="007A087C">
      <w:pPr>
        <w:spacing w:line="240" w:lineRule="auto"/>
      </w:pPr>
      <w:r>
        <w:t xml:space="preserve">Fra le altre cose, un </w:t>
      </w:r>
      <w:proofErr w:type="spellStart"/>
      <w:r>
        <w:t>CTF</w:t>
      </w:r>
      <w:proofErr w:type="spellEnd"/>
      <w:r>
        <w:t xml:space="preserve"> deve rispettare la condizione che:</w:t>
      </w:r>
    </w:p>
    <w:p w:rsidR="007A087C" w:rsidRDefault="007A087C" w:rsidP="007A087C">
      <w:pPr>
        <w:spacing w:line="240" w:lineRule="auto"/>
      </w:pPr>
      <w:r>
        <w:t>·         la professione in questione sia regolamentata in almeno un terzo di tutti gli Stati membri;</w:t>
      </w:r>
    </w:p>
    <w:p w:rsidR="007A087C" w:rsidRDefault="007A087C" w:rsidP="007A087C">
      <w:pPr>
        <w:spacing w:line="240" w:lineRule="auto"/>
      </w:pPr>
      <w:r>
        <w:t>·         l'insieme comune di conoscenze, competenze e capacità combini le conoscenze, le capacità e le competenze definite nei sistemi di istruzione e formazione applicabili in almeno un terzo degli Stati membri;</w:t>
      </w:r>
    </w:p>
    <w:p w:rsidR="007A087C" w:rsidRDefault="007A087C" w:rsidP="007A087C">
      <w:pPr>
        <w:spacing w:line="240" w:lineRule="auto"/>
      </w:pPr>
      <w:r>
        <w:t>·         le conoscenze, le capacità e le competenze per la costruzione di un quadro comune di formazione facciano riferimento ai livelli dell’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Qualifications</w:t>
      </w:r>
      <w:proofErr w:type="spellEnd"/>
      <w:r>
        <w:t xml:space="preserve"> Framework (</w:t>
      </w:r>
      <w:proofErr w:type="spellStart"/>
      <w:r>
        <w:t>EQF</w:t>
      </w:r>
      <w:proofErr w:type="spellEnd"/>
      <w:r>
        <w:t>)</w:t>
      </w:r>
    </w:p>
    <w:p w:rsidR="007A087C" w:rsidRDefault="007A087C" w:rsidP="007A087C">
      <w:pPr>
        <w:spacing w:line="240" w:lineRule="auto"/>
      </w:pPr>
      <w:r>
        <w:t>·         preveda un percorso di full time training di almeno quattro anni.</w:t>
      </w:r>
    </w:p>
    <w:p w:rsidR="007A087C" w:rsidRDefault="007A087C" w:rsidP="007A087C">
      <w:pPr>
        <w:spacing w:line="240" w:lineRule="auto"/>
      </w:pPr>
    </w:p>
    <w:p w:rsidR="007A087C" w:rsidRDefault="007A087C" w:rsidP="007A087C">
      <w:pPr>
        <w:spacing w:line="240" w:lineRule="auto"/>
      </w:pPr>
      <w:r>
        <w:t xml:space="preserve">Al momento il sistema </w:t>
      </w:r>
      <w:proofErr w:type="spellStart"/>
      <w:r>
        <w:t>EBVS</w:t>
      </w:r>
      <w:proofErr w:type="spellEnd"/>
      <w:r>
        <w:t xml:space="preserve">/college è ufficialmente riconosciuto in più di un terzo dei paesi europei (non in Italia)  i quali lo hanno identificato come potenzialmente corrispondente livello di </w:t>
      </w:r>
      <w:proofErr w:type="spellStart"/>
      <w:r>
        <w:t>EQF</w:t>
      </w:r>
      <w:proofErr w:type="spellEnd"/>
      <w:r>
        <w:t xml:space="preserve"> quello ottavo (in un indice compreso tra 1 ed 8).</w:t>
      </w:r>
    </w:p>
    <w:p w:rsidR="007A087C" w:rsidRDefault="007A087C" w:rsidP="007A087C">
      <w:pPr>
        <w:spacing w:line="240" w:lineRule="auto"/>
      </w:pPr>
    </w:p>
    <w:p w:rsidR="007A087C" w:rsidRDefault="007A087C" w:rsidP="007A087C">
      <w:pPr>
        <w:spacing w:line="240" w:lineRule="auto"/>
      </w:pPr>
      <w:r>
        <w:t xml:space="preserve"> Stando così le cose l’</w:t>
      </w:r>
      <w:proofErr w:type="spellStart"/>
      <w:r>
        <w:t>EBVS</w:t>
      </w:r>
      <w:proofErr w:type="spellEnd"/>
      <w:r>
        <w:t xml:space="preserve"> è titolato a proporre un </w:t>
      </w:r>
      <w:proofErr w:type="spellStart"/>
      <w:r>
        <w:t>CTF</w:t>
      </w:r>
      <w:proofErr w:type="spellEnd"/>
      <w:r>
        <w:t xml:space="preserve"> per il sistema college alla commissione europea.</w:t>
      </w:r>
    </w:p>
    <w:p w:rsidR="007A087C" w:rsidRDefault="007A087C" w:rsidP="007A087C">
      <w:pPr>
        <w:spacing w:line="240" w:lineRule="auto"/>
      </w:pPr>
    </w:p>
    <w:p w:rsidR="007A087C" w:rsidRDefault="007A087C" w:rsidP="007A087C">
      <w:pPr>
        <w:spacing w:line="240" w:lineRule="auto"/>
      </w:pPr>
      <w:r>
        <w:t>Questo è il time-</w:t>
      </w:r>
      <w:proofErr w:type="spellStart"/>
      <w:r>
        <w:t>plan</w:t>
      </w:r>
      <w:proofErr w:type="spellEnd"/>
      <w:r>
        <w:t xml:space="preserve"> previsto:</w:t>
      </w:r>
    </w:p>
    <w:p w:rsidR="007A087C" w:rsidRDefault="007A087C" w:rsidP="007A087C">
      <w:pPr>
        <w:spacing w:line="240" w:lineRule="auto"/>
      </w:pPr>
      <w:r>
        <w:t>a)      maggio-settembre 2016:</w:t>
      </w:r>
    </w:p>
    <w:p w:rsidR="007A087C" w:rsidRDefault="007A087C" w:rsidP="00EC6BBA">
      <w:pPr>
        <w:pStyle w:val="Paragrafoelenco"/>
        <w:numPr>
          <w:ilvl w:val="0"/>
          <w:numId w:val="1"/>
        </w:numPr>
        <w:spacing w:line="240" w:lineRule="auto"/>
      </w:pPr>
      <w:r>
        <w:t xml:space="preserve">ogni rappresentante nazionale </w:t>
      </w:r>
      <w:proofErr w:type="spellStart"/>
      <w:r>
        <w:t>EBVS</w:t>
      </w:r>
      <w:proofErr w:type="spellEnd"/>
      <w:r>
        <w:t xml:space="preserve"> (nello specifico dell’Italia il sottoscritto) deve fornire all’</w:t>
      </w:r>
      <w:proofErr w:type="spellStart"/>
      <w:r>
        <w:t>EBVS</w:t>
      </w:r>
      <w:proofErr w:type="spellEnd"/>
      <w:r>
        <w:t xml:space="preserve"> un quadro completo della situazione dei diplomati italiani</w:t>
      </w:r>
    </w:p>
    <w:p w:rsidR="007A087C" w:rsidRDefault="007A087C" w:rsidP="00EC6BBA">
      <w:pPr>
        <w:pStyle w:val="Paragrafoelenco"/>
        <w:numPr>
          <w:ilvl w:val="0"/>
          <w:numId w:val="1"/>
        </w:numPr>
        <w:spacing w:line="240" w:lineRule="auto"/>
      </w:pPr>
      <w:r>
        <w:t>ogni rappresentante nazionale dei paesi in cui il titolo è riconosciuto (quindi non noi)  devono fornire all’</w:t>
      </w:r>
      <w:proofErr w:type="spellStart"/>
      <w:r>
        <w:t>EBVS</w:t>
      </w:r>
      <w:proofErr w:type="spellEnd"/>
      <w:r>
        <w:t xml:space="preserve"> lettere di appoggio dalle autorità competenti</w:t>
      </w:r>
    </w:p>
    <w:p w:rsidR="007A087C" w:rsidRDefault="007A087C" w:rsidP="00EC6BBA">
      <w:pPr>
        <w:pStyle w:val="Paragrafoelenco"/>
        <w:numPr>
          <w:ilvl w:val="0"/>
          <w:numId w:val="1"/>
        </w:numPr>
        <w:spacing w:line="240" w:lineRule="auto"/>
      </w:pPr>
      <w:r>
        <w:t xml:space="preserve">tutti i college devono modificare la costituzione per uniformare alcune procedure </w:t>
      </w:r>
      <w:proofErr w:type="spellStart"/>
      <w:r>
        <w:t>etcc</w:t>
      </w:r>
      <w:proofErr w:type="spellEnd"/>
      <w:r>
        <w:t>…cose</w:t>
      </w:r>
    </w:p>
    <w:p w:rsidR="007A087C" w:rsidRDefault="007A087C" w:rsidP="007A087C">
      <w:pPr>
        <w:spacing w:line="240" w:lineRule="auto"/>
      </w:pPr>
    </w:p>
    <w:p w:rsidR="007A087C" w:rsidRDefault="007A087C" w:rsidP="007A087C">
      <w:pPr>
        <w:spacing w:line="240" w:lineRule="auto"/>
      </w:pPr>
      <w:r>
        <w:t>b)      settembre 2016:</w:t>
      </w:r>
    </w:p>
    <w:p w:rsidR="007A087C" w:rsidRDefault="007A087C" w:rsidP="00EC6BBA">
      <w:pPr>
        <w:pStyle w:val="Paragrafoelenco"/>
        <w:numPr>
          <w:ilvl w:val="0"/>
          <w:numId w:val="3"/>
        </w:numPr>
        <w:spacing w:line="240" w:lineRule="auto"/>
      </w:pPr>
      <w:r>
        <w:t>l’</w:t>
      </w:r>
      <w:proofErr w:type="spellStart"/>
      <w:r>
        <w:t>EBVS</w:t>
      </w:r>
      <w:proofErr w:type="spellEnd"/>
      <w:r>
        <w:t xml:space="preserve"> presenta alla commissione europea un dossier di presentazione del </w:t>
      </w:r>
      <w:proofErr w:type="spellStart"/>
      <w:r>
        <w:t>CTF</w:t>
      </w:r>
      <w:proofErr w:type="spellEnd"/>
      <w:r>
        <w:t xml:space="preserve"> proposto</w:t>
      </w:r>
    </w:p>
    <w:p w:rsidR="007A087C" w:rsidRDefault="007A087C" w:rsidP="007A087C">
      <w:pPr>
        <w:spacing w:line="240" w:lineRule="auto"/>
      </w:pPr>
    </w:p>
    <w:p w:rsidR="007A087C" w:rsidRDefault="007A087C" w:rsidP="007A087C">
      <w:pPr>
        <w:spacing w:line="240" w:lineRule="auto"/>
      </w:pPr>
      <w:r>
        <w:t>c)      settembre 1026 – aprile 2017:</w:t>
      </w:r>
    </w:p>
    <w:p w:rsidR="007A087C" w:rsidRDefault="007A087C" w:rsidP="00EC6BBA">
      <w:pPr>
        <w:pStyle w:val="Paragrafoelenco"/>
        <w:numPr>
          <w:ilvl w:val="0"/>
          <w:numId w:val="3"/>
        </w:numPr>
        <w:spacing w:line="240" w:lineRule="auto"/>
      </w:pPr>
      <w:r>
        <w:t xml:space="preserve">la commissione europea dovrebbe contattare le autorità competenti dei vari stati in cui il sistema </w:t>
      </w:r>
      <w:proofErr w:type="spellStart"/>
      <w:r>
        <w:t>EBVS</w:t>
      </w:r>
      <w:proofErr w:type="spellEnd"/>
      <w:r>
        <w:t xml:space="preserve"> è riconosciuto</w:t>
      </w:r>
    </w:p>
    <w:p w:rsidR="007A087C" w:rsidRDefault="007A087C" w:rsidP="007A087C">
      <w:pPr>
        <w:spacing w:line="240" w:lineRule="auto"/>
      </w:pPr>
    </w:p>
    <w:p w:rsidR="007A087C" w:rsidRDefault="007A087C" w:rsidP="007A087C">
      <w:pPr>
        <w:spacing w:line="240" w:lineRule="auto"/>
      </w:pPr>
      <w:r>
        <w:t>d)      aprile 2017:</w:t>
      </w:r>
    </w:p>
    <w:p w:rsidR="007A087C" w:rsidRDefault="007A087C" w:rsidP="00EC6BBA">
      <w:pPr>
        <w:pStyle w:val="Paragrafoelenco"/>
        <w:numPr>
          <w:ilvl w:val="0"/>
          <w:numId w:val="3"/>
        </w:numPr>
        <w:spacing w:line="240" w:lineRule="auto"/>
      </w:pPr>
      <w:bookmarkStart w:id="0" w:name="_GoBack"/>
      <w:bookmarkEnd w:id="0"/>
      <w:r>
        <w:t>dovrebbe esserci un primo pronunciamento da parte della commissione europea che potrà</w:t>
      </w:r>
    </w:p>
    <w:p w:rsidR="007A087C" w:rsidRDefault="007A087C" w:rsidP="007A087C">
      <w:pPr>
        <w:spacing w:line="240" w:lineRule="auto"/>
      </w:pPr>
      <w:r>
        <w:t xml:space="preserve">                                                               i.      approvare il </w:t>
      </w:r>
      <w:proofErr w:type="spellStart"/>
      <w:r>
        <w:t>CTF</w:t>
      </w:r>
      <w:proofErr w:type="spellEnd"/>
      <w:r>
        <w:t xml:space="preserve"> proposto</w:t>
      </w:r>
    </w:p>
    <w:p w:rsidR="007A087C" w:rsidRDefault="007A087C" w:rsidP="007A087C">
      <w:pPr>
        <w:spacing w:line="240" w:lineRule="auto"/>
      </w:pPr>
      <w:r>
        <w:t xml:space="preserve">                                                             ii.      approvare sotto condizione il </w:t>
      </w:r>
      <w:proofErr w:type="spellStart"/>
      <w:r>
        <w:t>CTF</w:t>
      </w:r>
      <w:proofErr w:type="spellEnd"/>
    </w:p>
    <w:p w:rsidR="00895F93" w:rsidRDefault="007A087C" w:rsidP="007A087C">
      <w:pPr>
        <w:spacing w:line="240" w:lineRule="auto"/>
      </w:pPr>
      <w:r>
        <w:t xml:space="preserve">                                                            iii.      respingere il </w:t>
      </w:r>
      <w:proofErr w:type="spellStart"/>
      <w:r>
        <w:t>CTF</w:t>
      </w:r>
      <w:proofErr w:type="spellEnd"/>
    </w:p>
    <w:sectPr w:rsidR="00895F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0977"/>
    <w:multiLevelType w:val="hybridMultilevel"/>
    <w:tmpl w:val="527E37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86DF5"/>
    <w:multiLevelType w:val="hybridMultilevel"/>
    <w:tmpl w:val="380A5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73D6C"/>
    <w:multiLevelType w:val="hybridMultilevel"/>
    <w:tmpl w:val="4AE80EBA"/>
    <w:lvl w:ilvl="0" w:tplc="023E85FA">
      <w:start w:val="1"/>
      <w:numFmt w:val="lowerLetter"/>
      <w:lvlText w:val="%1."/>
      <w:lvlJc w:val="left"/>
      <w:pPr>
        <w:ind w:left="900" w:hanging="5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438A6"/>
    <w:multiLevelType w:val="hybridMultilevel"/>
    <w:tmpl w:val="315E3E4C"/>
    <w:lvl w:ilvl="0" w:tplc="05F017FA">
      <w:start w:val="1"/>
      <w:numFmt w:val="lowerLetter"/>
      <w:lvlText w:val="%1."/>
      <w:lvlJc w:val="left"/>
      <w:pPr>
        <w:ind w:left="900" w:hanging="5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BC59FE"/>
    <w:multiLevelType w:val="hybridMultilevel"/>
    <w:tmpl w:val="BF9092B6"/>
    <w:lvl w:ilvl="0" w:tplc="087E34B0">
      <w:start w:val="1"/>
      <w:numFmt w:val="lowerLetter"/>
      <w:lvlText w:val="%1."/>
      <w:lvlJc w:val="left"/>
      <w:pPr>
        <w:ind w:left="900" w:hanging="5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F73815"/>
    <w:multiLevelType w:val="hybridMultilevel"/>
    <w:tmpl w:val="11B6CFBC"/>
    <w:lvl w:ilvl="0" w:tplc="A3520CBE">
      <w:start w:val="1"/>
      <w:numFmt w:val="lowerLetter"/>
      <w:lvlText w:val="%1."/>
      <w:lvlJc w:val="left"/>
      <w:pPr>
        <w:ind w:left="900" w:hanging="5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87C"/>
    <w:rsid w:val="0035380A"/>
    <w:rsid w:val="007A087C"/>
    <w:rsid w:val="00895F93"/>
    <w:rsid w:val="00EC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38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C6B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38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C6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2</cp:revision>
  <dcterms:created xsi:type="dcterms:W3CDTF">2016-07-04T09:15:00Z</dcterms:created>
  <dcterms:modified xsi:type="dcterms:W3CDTF">2016-07-04T10:18:00Z</dcterms:modified>
</cp:coreProperties>
</file>