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C9EE" w14:textId="2C89E8B5" w:rsidR="008D73B6" w:rsidRDefault="00380C73" w:rsidP="009C79C8">
      <w:pPr>
        <w:pStyle w:val="Paragrafoelenco"/>
        <w:ind w:left="0"/>
        <w:jc w:val="center"/>
        <w:rPr>
          <w:b/>
          <w:sz w:val="24"/>
          <w:szCs w:val="24"/>
        </w:rPr>
      </w:pPr>
      <w:r>
        <w:rPr>
          <w:b/>
          <w:sz w:val="24"/>
          <w:szCs w:val="24"/>
        </w:rPr>
        <w:t>MISURE DI BIOSICUREZZA</w:t>
      </w:r>
      <w:r w:rsidR="00100722">
        <w:rPr>
          <w:b/>
          <w:sz w:val="24"/>
          <w:szCs w:val="24"/>
        </w:rPr>
        <w:t xml:space="preserve"> IN ZONE DI RESTRIZIONE E </w:t>
      </w:r>
      <w:r w:rsidR="003D435A">
        <w:rPr>
          <w:b/>
          <w:sz w:val="24"/>
          <w:szCs w:val="24"/>
        </w:rPr>
        <w:t xml:space="preserve">ALTRE </w:t>
      </w:r>
      <w:r w:rsidR="00100722">
        <w:rPr>
          <w:b/>
          <w:sz w:val="24"/>
          <w:szCs w:val="24"/>
        </w:rPr>
        <w:t>MISURE DI BIOSICUREZZA PREVENTIVA</w:t>
      </w:r>
    </w:p>
    <w:p w14:paraId="038D6317" w14:textId="77777777" w:rsidR="00100722" w:rsidRDefault="00100722" w:rsidP="00DE5601">
      <w:pPr>
        <w:pStyle w:val="Paragrafoelenco"/>
        <w:ind w:left="0"/>
        <w:jc w:val="both"/>
        <w:rPr>
          <w:b/>
          <w:sz w:val="24"/>
          <w:szCs w:val="24"/>
        </w:rPr>
      </w:pPr>
    </w:p>
    <w:p w14:paraId="621F2299" w14:textId="77777777" w:rsidR="008D73B6" w:rsidRDefault="008D73B6" w:rsidP="00DE5601">
      <w:pPr>
        <w:pStyle w:val="Paragrafoelenco"/>
        <w:ind w:left="0"/>
        <w:jc w:val="both"/>
        <w:rPr>
          <w:b/>
          <w:sz w:val="24"/>
          <w:szCs w:val="24"/>
        </w:rPr>
      </w:pPr>
      <w:r>
        <w:rPr>
          <w:b/>
          <w:sz w:val="24"/>
          <w:szCs w:val="24"/>
        </w:rPr>
        <w:t>Nelle zone di restrizione II e III, a far data dalla loro istituzione e fino alla loro rimozione, devono essere attuate le seguenti misure:</w:t>
      </w:r>
    </w:p>
    <w:p w14:paraId="5F7F3F17" w14:textId="77777777" w:rsidR="00DE5601" w:rsidRPr="00146FED" w:rsidRDefault="00DE5601" w:rsidP="00DE5601">
      <w:pPr>
        <w:pStyle w:val="Paragrafoelenco"/>
        <w:ind w:left="0"/>
        <w:jc w:val="both"/>
        <w:rPr>
          <w:b/>
          <w:sz w:val="24"/>
          <w:szCs w:val="24"/>
        </w:rPr>
      </w:pPr>
      <w:r w:rsidRPr="00146FED">
        <w:rPr>
          <w:b/>
          <w:sz w:val="24"/>
          <w:szCs w:val="24"/>
        </w:rPr>
        <w:t>Zone di Restrizione II e III</w:t>
      </w:r>
      <w:r w:rsidR="00380C73">
        <w:rPr>
          <w:b/>
          <w:sz w:val="24"/>
          <w:szCs w:val="24"/>
        </w:rPr>
        <w:t xml:space="preserve"> </w:t>
      </w:r>
    </w:p>
    <w:p w14:paraId="2FA44AB2" w14:textId="77777777" w:rsidR="00100722" w:rsidRPr="001756C1" w:rsidRDefault="00100722" w:rsidP="00100722">
      <w:pPr>
        <w:pStyle w:val="Paragrafoelenco"/>
        <w:ind w:left="0"/>
        <w:jc w:val="both"/>
        <w:rPr>
          <w:sz w:val="24"/>
          <w:szCs w:val="24"/>
        </w:rPr>
      </w:pPr>
      <w:r w:rsidRPr="001756C1">
        <w:rPr>
          <w:sz w:val="24"/>
          <w:szCs w:val="24"/>
        </w:rPr>
        <w:t>Nelle Zone di Restrizione II</w:t>
      </w:r>
      <w:r>
        <w:rPr>
          <w:sz w:val="24"/>
          <w:szCs w:val="24"/>
        </w:rPr>
        <w:t xml:space="preserve"> e III</w:t>
      </w:r>
      <w:r w:rsidRPr="001756C1">
        <w:rPr>
          <w:sz w:val="24"/>
          <w:szCs w:val="24"/>
        </w:rPr>
        <w:t xml:space="preserve"> </w:t>
      </w:r>
      <w:r>
        <w:rPr>
          <w:sz w:val="24"/>
          <w:szCs w:val="24"/>
        </w:rPr>
        <w:t xml:space="preserve">devono essere </w:t>
      </w:r>
      <w:r w:rsidRPr="001756C1">
        <w:rPr>
          <w:sz w:val="24"/>
          <w:szCs w:val="24"/>
        </w:rPr>
        <w:t xml:space="preserve">applicate misure </w:t>
      </w:r>
      <w:r>
        <w:rPr>
          <w:sz w:val="24"/>
          <w:szCs w:val="24"/>
        </w:rPr>
        <w:t xml:space="preserve">di biosicurezza </w:t>
      </w:r>
      <w:r w:rsidRPr="001756C1">
        <w:rPr>
          <w:sz w:val="24"/>
          <w:szCs w:val="24"/>
        </w:rPr>
        <w:t xml:space="preserve">mirate </w:t>
      </w:r>
      <w:r>
        <w:rPr>
          <w:sz w:val="24"/>
          <w:szCs w:val="24"/>
        </w:rPr>
        <w:t>a</w:t>
      </w:r>
      <w:r w:rsidRPr="001756C1">
        <w:rPr>
          <w:sz w:val="24"/>
          <w:szCs w:val="24"/>
        </w:rPr>
        <w:t xml:space="preserve"> ridurre il rischio di introduzione </w:t>
      </w:r>
      <w:r>
        <w:rPr>
          <w:sz w:val="24"/>
          <w:szCs w:val="24"/>
        </w:rPr>
        <w:t xml:space="preserve">del virus negli allevamenti suini e la sua successiva </w:t>
      </w:r>
      <w:r w:rsidRPr="001756C1">
        <w:rPr>
          <w:sz w:val="24"/>
          <w:szCs w:val="24"/>
        </w:rPr>
        <w:t>diffusione</w:t>
      </w:r>
      <w:r>
        <w:rPr>
          <w:sz w:val="24"/>
          <w:szCs w:val="24"/>
        </w:rPr>
        <w:t>.</w:t>
      </w:r>
      <w:r w:rsidRPr="001756C1">
        <w:rPr>
          <w:sz w:val="24"/>
          <w:szCs w:val="24"/>
        </w:rPr>
        <w:t xml:space="preserve"> Le principali disposizioni includono:</w:t>
      </w:r>
    </w:p>
    <w:p w14:paraId="4CD2535F" w14:textId="2F97212E" w:rsidR="00100722" w:rsidRPr="001756C1" w:rsidRDefault="00100722" w:rsidP="00C178BF">
      <w:pPr>
        <w:pStyle w:val="Paragrafoelenco"/>
        <w:numPr>
          <w:ilvl w:val="0"/>
          <w:numId w:val="2"/>
        </w:numPr>
        <w:ind w:left="426" w:hanging="284"/>
        <w:jc w:val="both"/>
        <w:rPr>
          <w:sz w:val="24"/>
          <w:szCs w:val="24"/>
        </w:rPr>
      </w:pPr>
      <w:r>
        <w:rPr>
          <w:sz w:val="24"/>
          <w:szCs w:val="24"/>
        </w:rPr>
        <w:t>v</w:t>
      </w:r>
      <w:r w:rsidRPr="001756C1">
        <w:rPr>
          <w:sz w:val="24"/>
          <w:szCs w:val="24"/>
        </w:rPr>
        <w:t xml:space="preserve">erifica delle condizioni di biosicurezza </w:t>
      </w:r>
      <w:r>
        <w:rPr>
          <w:sz w:val="24"/>
          <w:szCs w:val="24"/>
        </w:rPr>
        <w:t>di cui al DM 28 giugno 2022 e delle misure di biosicurezza rafforzata di cui al</w:t>
      </w:r>
      <w:r w:rsidR="003D435A">
        <w:rPr>
          <w:sz w:val="24"/>
          <w:szCs w:val="24"/>
        </w:rPr>
        <w:t>l’allegato III del</w:t>
      </w:r>
      <w:r>
        <w:rPr>
          <w:sz w:val="24"/>
          <w:szCs w:val="24"/>
        </w:rPr>
        <w:t xml:space="preserve"> Reg. </w:t>
      </w:r>
      <w:r w:rsidR="003D435A">
        <w:rPr>
          <w:sz w:val="24"/>
          <w:szCs w:val="24"/>
        </w:rPr>
        <w:t>(UE) 2023/</w:t>
      </w:r>
      <w:r>
        <w:rPr>
          <w:sz w:val="24"/>
          <w:szCs w:val="24"/>
        </w:rPr>
        <w:t xml:space="preserve">594 </w:t>
      </w:r>
      <w:r w:rsidRPr="001756C1">
        <w:rPr>
          <w:sz w:val="24"/>
          <w:szCs w:val="24"/>
        </w:rPr>
        <w:t xml:space="preserve">ogni 90 giorni: controllo periodico da parte dei servizi veterinari </w:t>
      </w:r>
      <w:r>
        <w:rPr>
          <w:sz w:val="24"/>
          <w:szCs w:val="24"/>
        </w:rPr>
        <w:t>ufficiali</w:t>
      </w:r>
      <w:r w:rsidR="00CD7895">
        <w:rPr>
          <w:sz w:val="24"/>
          <w:szCs w:val="24"/>
        </w:rPr>
        <w:t>, il cui esito deve</w:t>
      </w:r>
      <w:r w:rsidR="00CD7895" w:rsidRPr="00013678">
        <w:rPr>
          <w:sz w:val="24"/>
          <w:szCs w:val="24"/>
        </w:rPr>
        <w:t xml:space="preserve"> comunque </w:t>
      </w:r>
      <w:r w:rsidR="00CD7895">
        <w:rPr>
          <w:sz w:val="24"/>
          <w:szCs w:val="24"/>
        </w:rPr>
        <w:t xml:space="preserve">essere </w:t>
      </w:r>
      <w:r w:rsidR="00CD7895" w:rsidRPr="00013678">
        <w:rPr>
          <w:sz w:val="24"/>
          <w:szCs w:val="24"/>
        </w:rPr>
        <w:t>registrati in Classyfarm entro 96 ore dall’esecuzione</w:t>
      </w:r>
      <w:r w:rsidR="00CD7895">
        <w:rPr>
          <w:sz w:val="24"/>
          <w:szCs w:val="24"/>
        </w:rPr>
        <w:t xml:space="preserve">, </w:t>
      </w:r>
      <w:r w:rsidRPr="001756C1">
        <w:rPr>
          <w:sz w:val="24"/>
          <w:szCs w:val="24"/>
        </w:rPr>
        <w:t xml:space="preserve">e svuotamento degli stabilimenti non conformi </w:t>
      </w:r>
      <w:r>
        <w:rPr>
          <w:sz w:val="24"/>
          <w:szCs w:val="24"/>
        </w:rPr>
        <w:t>per</w:t>
      </w:r>
      <w:r w:rsidRPr="001756C1">
        <w:rPr>
          <w:sz w:val="24"/>
          <w:szCs w:val="24"/>
        </w:rPr>
        <w:t xml:space="preserve"> carenze strutturali o gestionali </w:t>
      </w:r>
      <w:r>
        <w:rPr>
          <w:sz w:val="24"/>
          <w:szCs w:val="24"/>
        </w:rPr>
        <w:t xml:space="preserve">gravi e </w:t>
      </w:r>
      <w:r w:rsidRPr="001756C1">
        <w:rPr>
          <w:sz w:val="24"/>
          <w:szCs w:val="24"/>
        </w:rPr>
        <w:t>non sanabili entro 15 giorni;</w:t>
      </w:r>
    </w:p>
    <w:p w14:paraId="3BD55301" w14:textId="6C09EFAC" w:rsidR="00100722" w:rsidRPr="00602E38" w:rsidRDefault="00100722" w:rsidP="00C178BF">
      <w:pPr>
        <w:pStyle w:val="Paragrafoelenco"/>
        <w:numPr>
          <w:ilvl w:val="0"/>
          <w:numId w:val="2"/>
        </w:numPr>
        <w:ind w:left="426" w:hanging="284"/>
        <w:jc w:val="both"/>
        <w:rPr>
          <w:sz w:val="24"/>
          <w:szCs w:val="24"/>
        </w:rPr>
      </w:pPr>
      <w:r>
        <w:rPr>
          <w:sz w:val="24"/>
          <w:szCs w:val="24"/>
        </w:rPr>
        <w:t>l</w:t>
      </w:r>
      <w:r w:rsidRPr="001756C1">
        <w:rPr>
          <w:sz w:val="24"/>
          <w:szCs w:val="24"/>
        </w:rPr>
        <w:t xml:space="preserve">imitazioni agli accessi: </w:t>
      </w:r>
      <w:r>
        <w:rPr>
          <w:sz w:val="24"/>
          <w:szCs w:val="24"/>
        </w:rPr>
        <w:t>v</w:t>
      </w:r>
      <w:r w:rsidRPr="001756C1">
        <w:rPr>
          <w:sz w:val="24"/>
          <w:szCs w:val="24"/>
        </w:rPr>
        <w:t>ietato l’ingresso nell’area pulita dell’allevamento di personale se non strettamente necessari</w:t>
      </w:r>
      <w:r>
        <w:rPr>
          <w:sz w:val="24"/>
          <w:szCs w:val="24"/>
        </w:rPr>
        <w:t>o</w:t>
      </w:r>
      <w:r w:rsidRPr="001756C1">
        <w:rPr>
          <w:sz w:val="24"/>
          <w:szCs w:val="24"/>
        </w:rPr>
        <w:t xml:space="preserve"> per la gestione degli animali allevati</w:t>
      </w:r>
      <w:r>
        <w:rPr>
          <w:sz w:val="24"/>
          <w:szCs w:val="24"/>
        </w:rPr>
        <w:t xml:space="preserve"> </w:t>
      </w:r>
      <w:r w:rsidRPr="00673E03">
        <w:rPr>
          <w:sz w:val="24"/>
          <w:szCs w:val="24"/>
        </w:rPr>
        <w:t xml:space="preserve">o da parte dei </w:t>
      </w:r>
      <w:r>
        <w:rPr>
          <w:sz w:val="24"/>
          <w:szCs w:val="24"/>
        </w:rPr>
        <w:t>servizi veterinari</w:t>
      </w:r>
      <w:r w:rsidRPr="00673E03">
        <w:rPr>
          <w:sz w:val="24"/>
          <w:szCs w:val="24"/>
        </w:rPr>
        <w:t xml:space="preserve"> ufficiali per la verifica del pieno rispetto dei requisiti di biosicurezza</w:t>
      </w:r>
      <w:r w:rsidRPr="002D3C08">
        <w:rPr>
          <w:sz w:val="24"/>
          <w:szCs w:val="24"/>
        </w:rPr>
        <w:t xml:space="preserve">. È </w:t>
      </w:r>
      <w:r w:rsidRPr="001756C1">
        <w:rPr>
          <w:sz w:val="24"/>
          <w:szCs w:val="24"/>
        </w:rPr>
        <w:t>vietato l’ingresso ne</w:t>
      </w:r>
      <w:r>
        <w:rPr>
          <w:sz w:val="24"/>
          <w:szCs w:val="24"/>
        </w:rPr>
        <w:t>lla zona pulita de</w:t>
      </w:r>
      <w:r w:rsidRPr="001756C1">
        <w:rPr>
          <w:sz w:val="24"/>
          <w:szCs w:val="24"/>
        </w:rPr>
        <w:t xml:space="preserve">gli allevamenti suini di mezzi agricoli utilizzati per attività non collegate in modo diretto alla attività di allevamento (es: lavorazione campi). </w:t>
      </w:r>
      <w:r>
        <w:rPr>
          <w:sz w:val="24"/>
          <w:szCs w:val="24"/>
        </w:rPr>
        <w:t xml:space="preserve">Qualora un mezzo debba necessariamente entrare nell’area pulita dell’allevamento, questo può avvenire esclusivamente </w:t>
      </w:r>
      <w:r w:rsidRPr="00602E38">
        <w:rPr>
          <w:sz w:val="24"/>
          <w:szCs w:val="24"/>
        </w:rPr>
        <w:t xml:space="preserve">nel rispetto delle condizioni di biosicurezza previste dalla normativa vigente e informando preventivamente il servizio veterinario ufficiale. Relativamente </w:t>
      </w:r>
      <w:r w:rsidRPr="00CD7895">
        <w:rPr>
          <w:sz w:val="24"/>
          <w:szCs w:val="24"/>
        </w:rPr>
        <w:t>ad attività</w:t>
      </w:r>
      <w:r w:rsidRPr="00602E38">
        <w:rPr>
          <w:sz w:val="24"/>
          <w:szCs w:val="24"/>
        </w:rPr>
        <w:t xml:space="preserve"> non direttamente collegate </w:t>
      </w:r>
      <w:r w:rsidR="00672420">
        <w:rPr>
          <w:sz w:val="24"/>
          <w:szCs w:val="24"/>
        </w:rPr>
        <w:t>a quelle</w:t>
      </w:r>
      <w:r w:rsidRPr="00602E38">
        <w:rPr>
          <w:sz w:val="24"/>
          <w:szCs w:val="24"/>
        </w:rPr>
        <w:t xml:space="preserve"> di allevamento che prevedano ingresso di persone e mezzi ripetuto e/o prolungato nel tempo, </w:t>
      </w:r>
      <w:r w:rsidR="00672420">
        <w:rPr>
          <w:sz w:val="24"/>
          <w:szCs w:val="24"/>
        </w:rPr>
        <w:t xml:space="preserve">esse </w:t>
      </w:r>
      <w:r w:rsidRPr="00602E38">
        <w:rPr>
          <w:sz w:val="24"/>
          <w:szCs w:val="24"/>
        </w:rPr>
        <w:t>devono essere adeguatamente programmate di concerto con il servizio veterinario</w:t>
      </w:r>
      <w:r>
        <w:rPr>
          <w:sz w:val="24"/>
          <w:szCs w:val="24"/>
        </w:rPr>
        <w:t xml:space="preserve"> ufficiale</w:t>
      </w:r>
      <w:r w:rsidRPr="00602E38">
        <w:rPr>
          <w:sz w:val="24"/>
          <w:szCs w:val="24"/>
        </w:rPr>
        <w:t>, evitando il periodo estivo o comunque a maggior rischio.</w:t>
      </w:r>
    </w:p>
    <w:p w14:paraId="01DE31FF" w14:textId="77777777" w:rsidR="00100722" w:rsidRPr="001756C1" w:rsidRDefault="00100722" w:rsidP="00C178BF">
      <w:pPr>
        <w:pStyle w:val="Paragrafoelenco"/>
        <w:numPr>
          <w:ilvl w:val="0"/>
          <w:numId w:val="2"/>
        </w:numPr>
        <w:ind w:left="426" w:hanging="284"/>
        <w:jc w:val="both"/>
        <w:rPr>
          <w:sz w:val="24"/>
          <w:szCs w:val="24"/>
        </w:rPr>
      </w:pPr>
      <w:r>
        <w:rPr>
          <w:sz w:val="24"/>
          <w:szCs w:val="24"/>
        </w:rPr>
        <w:t>r</w:t>
      </w:r>
      <w:r w:rsidRPr="001756C1">
        <w:rPr>
          <w:sz w:val="24"/>
          <w:szCs w:val="24"/>
        </w:rPr>
        <w:t>egolamentazione</w:t>
      </w:r>
      <w:r>
        <w:rPr>
          <w:sz w:val="24"/>
          <w:szCs w:val="24"/>
        </w:rPr>
        <w:t xml:space="preserve"> degli</w:t>
      </w:r>
      <w:r w:rsidRPr="001756C1">
        <w:rPr>
          <w:sz w:val="24"/>
          <w:szCs w:val="24"/>
        </w:rPr>
        <w:t xml:space="preserve"> ingressi </w:t>
      </w:r>
      <w:r>
        <w:rPr>
          <w:sz w:val="24"/>
          <w:szCs w:val="24"/>
        </w:rPr>
        <w:t xml:space="preserve">del </w:t>
      </w:r>
      <w:r w:rsidRPr="001756C1">
        <w:rPr>
          <w:sz w:val="24"/>
          <w:szCs w:val="24"/>
        </w:rPr>
        <w:t xml:space="preserve">personale in allevamento: </w:t>
      </w:r>
      <w:r>
        <w:rPr>
          <w:sz w:val="24"/>
          <w:szCs w:val="24"/>
        </w:rPr>
        <w:t>i</w:t>
      </w:r>
      <w:r w:rsidRPr="001756C1">
        <w:rPr>
          <w:sz w:val="24"/>
          <w:szCs w:val="24"/>
        </w:rPr>
        <w:t>l personale, compresi i tecnici e i veterinari di fiducia</w:t>
      </w:r>
      <w:r>
        <w:rPr>
          <w:sz w:val="24"/>
          <w:szCs w:val="24"/>
        </w:rPr>
        <w:t>,</w:t>
      </w:r>
      <w:r w:rsidRPr="001756C1">
        <w:rPr>
          <w:sz w:val="24"/>
          <w:szCs w:val="24"/>
        </w:rPr>
        <w:t xml:space="preserve"> che svolg</w:t>
      </w:r>
      <w:r>
        <w:rPr>
          <w:sz w:val="24"/>
          <w:szCs w:val="24"/>
        </w:rPr>
        <w:t>e</w:t>
      </w:r>
      <w:r w:rsidRPr="001756C1">
        <w:rPr>
          <w:sz w:val="24"/>
          <w:szCs w:val="24"/>
        </w:rPr>
        <w:t xml:space="preserve"> la </w:t>
      </w:r>
      <w:r>
        <w:rPr>
          <w:sz w:val="24"/>
          <w:szCs w:val="24"/>
        </w:rPr>
        <w:t>propria</w:t>
      </w:r>
      <w:r w:rsidRPr="001756C1">
        <w:rPr>
          <w:sz w:val="24"/>
          <w:szCs w:val="24"/>
        </w:rPr>
        <w:t xml:space="preserve"> attività all’interno delle zone di restrizione dev</w:t>
      </w:r>
      <w:r>
        <w:rPr>
          <w:sz w:val="24"/>
          <w:szCs w:val="24"/>
        </w:rPr>
        <w:t>e</w:t>
      </w:r>
      <w:r w:rsidRPr="001756C1">
        <w:rPr>
          <w:sz w:val="24"/>
          <w:szCs w:val="24"/>
        </w:rPr>
        <w:t xml:space="preserve"> rispettare un periodo di “inattività” minimo di 48 ore prima di recarsi in allevamenti suini posti fuori dalla medesima zona di restrizione.</w:t>
      </w:r>
    </w:p>
    <w:p w14:paraId="4430B4F1" w14:textId="29E571E8" w:rsidR="00100722" w:rsidRDefault="00100722" w:rsidP="00C178BF">
      <w:pPr>
        <w:pStyle w:val="Paragrafoelenco"/>
        <w:numPr>
          <w:ilvl w:val="0"/>
          <w:numId w:val="2"/>
        </w:numPr>
        <w:ind w:left="426" w:hanging="284"/>
        <w:jc w:val="both"/>
        <w:rPr>
          <w:sz w:val="24"/>
          <w:szCs w:val="24"/>
        </w:rPr>
      </w:pPr>
      <w:r>
        <w:rPr>
          <w:sz w:val="24"/>
          <w:szCs w:val="24"/>
        </w:rPr>
        <w:t>r</w:t>
      </w:r>
      <w:r w:rsidRPr="001756C1">
        <w:rPr>
          <w:sz w:val="24"/>
          <w:szCs w:val="24"/>
        </w:rPr>
        <w:t xml:space="preserve">egolamentazione </w:t>
      </w:r>
      <w:r>
        <w:rPr>
          <w:sz w:val="24"/>
          <w:szCs w:val="24"/>
        </w:rPr>
        <w:t xml:space="preserve">della </w:t>
      </w:r>
      <w:r w:rsidRPr="001756C1">
        <w:rPr>
          <w:sz w:val="24"/>
          <w:szCs w:val="24"/>
        </w:rPr>
        <w:t xml:space="preserve">gestione </w:t>
      </w:r>
      <w:r>
        <w:rPr>
          <w:sz w:val="24"/>
          <w:szCs w:val="24"/>
        </w:rPr>
        <w:t xml:space="preserve">degli </w:t>
      </w:r>
      <w:r w:rsidRPr="001756C1">
        <w:rPr>
          <w:sz w:val="24"/>
          <w:szCs w:val="24"/>
        </w:rPr>
        <w:t xml:space="preserve">allevamenti: </w:t>
      </w:r>
      <w:r>
        <w:rPr>
          <w:sz w:val="24"/>
          <w:szCs w:val="24"/>
        </w:rPr>
        <w:t>d</w:t>
      </w:r>
      <w:r w:rsidRPr="001756C1">
        <w:rPr>
          <w:sz w:val="24"/>
          <w:szCs w:val="24"/>
        </w:rPr>
        <w:t>eve essere garantita la separazione funzionale e gestionale (persone e mezzi) tra gli allevamenti da riproduzione e quelli da ingrasso presenti in ZR</w:t>
      </w:r>
      <w:r>
        <w:rPr>
          <w:sz w:val="24"/>
          <w:szCs w:val="24"/>
        </w:rPr>
        <w:t xml:space="preserve"> indipendentemente dall’appartenenza alla stessa filiera</w:t>
      </w:r>
      <w:r w:rsidRPr="001756C1">
        <w:rPr>
          <w:sz w:val="24"/>
          <w:szCs w:val="24"/>
        </w:rPr>
        <w:t xml:space="preserve">. Negli allevamenti in ZR </w:t>
      </w:r>
      <w:r w:rsidR="00672420">
        <w:rPr>
          <w:sz w:val="24"/>
          <w:szCs w:val="24"/>
        </w:rPr>
        <w:t xml:space="preserve">II e III </w:t>
      </w:r>
      <w:r w:rsidRPr="001756C1">
        <w:rPr>
          <w:sz w:val="24"/>
          <w:szCs w:val="24"/>
        </w:rPr>
        <w:t>dev</w:t>
      </w:r>
      <w:r>
        <w:rPr>
          <w:sz w:val="24"/>
          <w:szCs w:val="24"/>
        </w:rPr>
        <w:t xml:space="preserve">e essere sempre </w:t>
      </w:r>
      <w:r w:rsidRPr="001756C1">
        <w:rPr>
          <w:sz w:val="24"/>
          <w:szCs w:val="24"/>
        </w:rPr>
        <w:t>garanti</w:t>
      </w:r>
      <w:r>
        <w:rPr>
          <w:sz w:val="24"/>
          <w:szCs w:val="24"/>
        </w:rPr>
        <w:t>to</w:t>
      </w:r>
      <w:r w:rsidRPr="001756C1">
        <w:rPr>
          <w:sz w:val="24"/>
          <w:szCs w:val="24"/>
        </w:rPr>
        <w:t xml:space="preserve"> l’impiego di mezzi dedicati esclusivamente a</w:t>
      </w:r>
      <w:r>
        <w:rPr>
          <w:sz w:val="24"/>
          <w:szCs w:val="24"/>
        </w:rPr>
        <w:t xml:space="preserve">lla medesima </w:t>
      </w:r>
      <w:r w:rsidRPr="001756C1">
        <w:rPr>
          <w:sz w:val="24"/>
          <w:szCs w:val="24"/>
        </w:rPr>
        <w:t>ZR</w:t>
      </w:r>
      <w:r>
        <w:rPr>
          <w:sz w:val="24"/>
          <w:szCs w:val="24"/>
        </w:rPr>
        <w:t xml:space="preserve"> anche se appartenenti alla </w:t>
      </w:r>
      <w:r w:rsidR="00672420">
        <w:rPr>
          <w:sz w:val="24"/>
          <w:szCs w:val="24"/>
        </w:rPr>
        <w:t>stess</w:t>
      </w:r>
      <w:r>
        <w:rPr>
          <w:sz w:val="24"/>
          <w:szCs w:val="24"/>
        </w:rPr>
        <w:t>a filiera;</w:t>
      </w:r>
    </w:p>
    <w:p w14:paraId="1B9A48F6" w14:textId="4D76E25F" w:rsidR="00100722" w:rsidRDefault="00100722" w:rsidP="00C178BF">
      <w:pPr>
        <w:pStyle w:val="Paragrafoelenco"/>
        <w:numPr>
          <w:ilvl w:val="0"/>
          <w:numId w:val="2"/>
        </w:numPr>
        <w:ind w:left="426" w:hanging="284"/>
        <w:jc w:val="both"/>
        <w:rPr>
          <w:sz w:val="24"/>
          <w:szCs w:val="24"/>
        </w:rPr>
      </w:pPr>
      <w:r>
        <w:rPr>
          <w:sz w:val="24"/>
          <w:szCs w:val="24"/>
        </w:rPr>
        <w:t>l</w:t>
      </w:r>
      <w:r w:rsidRPr="003F5DFA">
        <w:rPr>
          <w:sz w:val="24"/>
          <w:szCs w:val="24"/>
        </w:rPr>
        <w:t>’utilizzo</w:t>
      </w:r>
      <w:r>
        <w:rPr>
          <w:sz w:val="24"/>
          <w:szCs w:val="24"/>
        </w:rPr>
        <w:t xml:space="preserve"> </w:t>
      </w:r>
      <w:r w:rsidRPr="003F5DFA">
        <w:rPr>
          <w:sz w:val="24"/>
          <w:szCs w:val="24"/>
        </w:rPr>
        <w:t>in a</w:t>
      </w:r>
      <w:r>
        <w:rPr>
          <w:sz w:val="24"/>
          <w:szCs w:val="24"/>
        </w:rPr>
        <w:t>llevamento</w:t>
      </w:r>
      <w:r w:rsidRPr="003F5DFA">
        <w:rPr>
          <w:sz w:val="24"/>
          <w:szCs w:val="24"/>
        </w:rPr>
        <w:t xml:space="preserve"> di fieno e paglia </w:t>
      </w:r>
      <w:r>
        <w:rPr>
          <w:sz w:val="24"/>
          <w:szCs w:val="24"/>
        </w:rPr>
        <w:t xml:space="preserve">di provenienza dalle </w:t>
      </w:r>
      <w:r w:rsidR="00672420">
        <w:rPr>
          <w:sz w:val="24"/>
          <w:szCs w:val="24"/>
        </w:rPr>
        <w:t>ZR</w:t>
      </w:r>
      <w:r>
        <w:rPr>
          <w:sz w:val="24"/>
          <w:szCs w:val="24"/>
        </w:rPr>
        <w:t xml:space="preserve"> II e III </w:t>
      </w:r>
      <w:r w:rsidRPr="003F5DFA">
        <w:rPr>
          <w:sz w:val="24"/>
          <w:szCs w:val="24"/>
        </w:rPr>
        <w:t xml:space="preserve">può essere consentito </w:t>
      </w:r>
      <w:r>
        <w:rPr>
          <w:sz w:val="24"/>
          <w:szCs w:val="24"/>
        </w:rPr>
        <w:t xml:space="preserve">solo </w:t>
      </w:r>
      <w:r w:rsidRPr="003F5DFA">
        <w:rPr>
          <w:sz w:val="24"/>
          <w:szCs w:val="24"/>
        </w:rPr>
        <w:t xml:space="preserve">previo stoccaggio per un periodo di almeno trenta giorni per il fieno e di novanta giorni per la paglia in siti dove sia garantita l’assenza di contatto con suini o l’applicazione di </w:t>
      </w:r>
      <w:r>
        <w:rPr>
          <w:sz w:val="24"/>
          <w:szCs w:val="24"/>
        </w:rPr>
        <w:t xml:space="preserve">un </w:t>
      </w:r>
      <w:r w:rsidRPr="003F5DFA">
        <w:rPr>
          <w:sz w:val="24"/>
          <w:szCs w:val="24"/>
        </w:rPr>
        <w:t xml:space="preserve">trattamento </w:t>
      </w:r>
      <w:r>
        <w:rPr>
          <w:sz w:val="24"/>
          <w:szCs w:val="24"/>
        </w:rPr>
        <w:t>in grado di garantire l’inattivazione del virus eventualmente presente;</w:t>
      </w:r>
    </w:p>
    <w:p w14:paraId="08EDD3D2" w14:textId="1B4E3AC0" w:rsidR="00100722" w:rsidRDefault="00100722" w:rsidP="00C178BF">
      <w:pPr>
        <w:pStyle w:val="Paragrafoelenco"/>
        <w:numPr>
          <w:ilvl w:val="0"/>
          <w:numId w:val="2"/>
        </w:numPr>
        <w:ind w:left="426" w:hanging="284"/>
        <w:jc w:val="both"/>
        <w:rPr>
          <w:sz w:val="24"/>
          <w:szCs w:val="24"/>
        </w:rPr>
      </w:pPr>
      <w:r>
        <w:rPr>
          <w:sz w:val="24"/>
          <w:szCs w:val="24"/>
        </w:rPr>
        <w:t xml:space="preserve">lo spandimento dei liquami </w:t>
      </w:r>
      <w:r w:rsidR="00BC6248">
        <w:rPr>
          <w:sz w:val="24"/>
          <w:szCs w:val="24"/>
        </w:rPr>
        <w:t>è consentito con le modalità di cui all’allegato C della nota DGSAF prot. 36371 dell’11/12/2024.</w:t>
      </w:r>
    </w:p>
    <w:p w14:paraId="26E3D996" w14:textId="77777777" w:rsidR="00100722" w:rsidRPr="00146FED" w:rsidRDefault="00100722" w:rsidP="00100722">
      <w:pPr>
        <w:pStyle w:val="Paragrafoelenco"/>
        <w:ind w:left="0"/>
        <w:jc w:val="both"/>
        <w:rPr>
          <w:b/>
          <w:sz w:val="24"/>
          <w:szCs w:val="24"/>
        </w:rPr>
      </w:pPr>
      <w:r w:rsidRPr="00146FED">
        <w:rPr>
          <w:b/>
          <w:sz w:val="24"/>
          <w:szCs w:val="24"/>
        </w:rPr>
        <w:t>Zone di Restrizione I</w:t>
      </w:r>
    </w:p>
    <w:p w14:paraId="0E1F0F1C" w14:textId="77777777" w:rsidR="00100722" w:rsidRPr="001756C1" w:rsidRDefault="00100722" w:rsidP="00100722">
      <w:pPr>
        <w:pStyle w:val="Paragrafoelenco"/>
        <w:ind w:left="0"/>
        <w:jc w:val="both"/>
        <w:rPr>
          <w:sz w:val="24"/>
          <w:szCs w:val="24"/>
        </w:rPr>
      </w:pPr>
      <w:r w:rsidRPr="001756C1">
        <w:rPr>
          <w:sz w:val="24"/>
          <w:szCs w:val="24"/>
        </w:rPr>
        <w:t xml:space="preserve">Per le Zone di Restrizione I, le misure di biosicurezza </w:t>
      </w:r>
      <w:r>
        <w:rPr>
          <w:sz w:val="24"/>
          <w:szCs w:val="24"/>
        </w:rPr>
        <w:t xml:space="preserve">devono essere </w:t>
      </w:r>
      <w:r w:rsidRPr="001756C1">
        <w:rPr>
          <w:sz w:val="24"/>
          <w:szCs w:val="24"/>
        </w:rPr>
        <w:t xml:space="preserve">mirate alla prevenzione dell’introduzione del virus da altri allevamenti </w:t>
      </w:r>
      <w:r>
        <w:rPr>
          <w:sz w:val="24"/>
          <w:szCs w:val="24"/>
        </w:rPr>
        <w:t xml:space="preserve">(o comunque dall’esterno) </w:t>
      </w:r>
      <w:r w:rsidRPr="001756C1">
        <w:rPr>
          <w:sz w:val="24"/>
          <w:szCs w:val="24"/>
        </w:rPr>
        <w:t xml:space="preserve">e alla </w:t>
      </w:r>
      <w:r>
        <w:rPr>
          <w:sz w:val="24"/>
          <w:szCs w:val="24"/>
        </w:rPr>
        <w:t xml:space="preserve">eventuale </w:t>
      </w:r>
      <w:r w:rsidRPr="001756C1">
        <w:rPr>
          <w:sz w:val="24"/>
          <w:szCs w:val="24"/>
        </w:rPr>
        <w:t>successiva diffusione. Le principali disposizioni includono:</w:t>
      </w:r>
    </w:p>
    <w:p w14:paraId="589360D0" w14:textId="7A6B875C" w:rsidR="00100722" w:rsidRPr="00106081" w:rsidRDefault="00100722" w:rsidP="00C178BF">
      <w:pPr>
        <w:pStyle w:val="Paragrafoelenco"/>
        <w:numPr>
          <w:ilvl w:val="0"/>
          <w:numId w:val="2"/>
        </w:numPr>
        <w:ind w:left="426" w:hanging="284"/>
        <w:jc w:val="both"/>
        <w:rPr>
          <w:sz w:val="24"/>
          <w:szCs w:val="24"/>
        </w:rPr>
      </w:pPr>
      <w:r w:rsidRPr="00106081">
        <w:rPr>
          <w:sz w:val="24"/>
          <w:szCs w:val="24"/>
        </w:rPr>
        <w:lastRenderedPageBreak/>
        <w:t>verifica delle condizioni di biosicurezza di cui al DM 28 giugno 2022</w:t>
      </w:r>
      <w:r w:rsidR="00BC6248">
        <w:rPr>
          <w:sz w:val="24"/>
          <w:szCs w:val="24"/>
        </w:rPr>
        <w:t xml:space="preserve"> e delle misure di biosicurezza rafforzata di cui all’allegato III del Reg. (UE) 2024/594</w:t>
      </w:r>
      <w:r w:rsidR="0056618B" w:rsidRPr="00106081">
        <w:rPr>
          <w:sz w:val="24"/>
          <w:szCs w:val="24"/>
        </w:rPr>
        <w:t>:</w:t>
      </w:r>
      <w:r w:rsidRPr="00106081">
        <w:rPr>
          <w:sz w:val="24"/>
          <w:szCs w:val="24"/>
        </w:rPr>
        <w:t xml:space="preserve"> controllo ufficiale almeno due volte all'anno, con un intervallo di almeno quattro mesi tra tali visite, i cui esiti devono comunque essere registrati in Classyfarm entro 96 ore dall’esecuzione</w:t>
      </w:r>
      <w:r w:rsidR="00E74346" w:rsidRPr="00106081">
        <w:rPr>
          <w:sz w:val="24"/>
          <w:szCs w:val="24"/>
        </w:rPr>
        <w:t xml:space="preserve"> e svuotamento degli stabilimenti non conformi per carenze strutturali o gestionali gravi e non sanabili entro 15 giorni;</w:t>
      </w:r>
    </w:p>
    <w:p w14:paraId="28F5FBE2" w14:textId="77777777" w:rsidR="00100722" w:rsidRPr="001756C1" w:rsidRDefault="00100722" w:rsidP="00C178BF">
      <w:pPr>
        <w:pStyle w:val="Paragrafoelenco"/>
        <w:numPr>
          <w:ilvl w:val="0"/>
          <w:numId w:val="2"/>
        </w:numPr>
        <w:ind w:left="426" w:hanging="284"/>
        <w:jc w:val="both"/>
        <w:rPr>
          <w:sz w:val="24"/>
          <w:szCs w:val="24"/>
        </w:rPr>
      </w:pPr>
      <w:r>
        <w:rPr>
          <w:sz w:val="24"/>
          <w:szCs w:val="24"/>
        </w:rPr>
        <w:t>r</w:t>
      </w:r>
      <w:r w:rsidRPr="001756C1">
        <w:rPr>
          <w:sz w:val="24"/>
          <w:szCs w:val="24"/>
        </w:rPr>
        <w:t xml:space="preserve">egolamentazione </w:t>
      </w:r>
      <w:r>
        <w:rPr>
          <w:sz w:val="24"/>
          <w:szCs w:val="24"/>
        </w:rPr>
        <w:t xml:space="preserve">degli </w:t>
      </w:r>
      <w:r w:rsidRPr="001756C1">
        <w:rPr>
          <w:sz w:val="24"/>
          <w:szCs w:val="24"/>
        </w:rPr>
        <w:t xml:space="preserve">ingressi </w:t>
      </w:r>
      <w:r>
        <w:rPr>
          <w:sz w:val="24"/>
          <w:szCs w:val="24"/>
        </w:rPr>
        <w:t xml:space="preserve">del </w:t>
      </w:r>
      <w:r w:rsidRPr="001756C1">
        <w:rPr>
          <w:sz w:val="24"/>
          <w:szCs w:val="24"/>
        </w:rPr>
        <w:t xml:space="preserve">personale in allevamento: </w:t>
      </w:r>
      <w:r>
        <w:rPr>
          <w:sz w:val="24"/>
          <w:szCs w:val="24"/>
        </w:rPr>
        <w:t>i</w:t>
      </w:r>
      <w:r w:rsidRPr="001756C1">
        <w:rPr>
          <w:sz w:val="24"/>
          <w:szCs w:val="24"/>
        </w:rPr>
        <w:t>l personale, compresi i tecnici e i veterinari di fiducia</w:t>
      </w:r>
      <w:r>
        <w:rPr>
          <w:sz w:val="24"/>
          <w:szCs w:val="24"/>
        </w:rPr>
        <w:t>,</w:t>
      </w:r>
      <w:r w:rsidRPr="001756C1">
        <w:rPr>
          <w:sz w:val="24"/>
          <w:szCs w:val="24"/>
        </w:rPr>
        <w:t xml:space="preserve"> che svolg</w:t>
      </w:r>
      <w:r>
        <w:rPr>
          <w:sz w:val="24"/>
          <w:szCs w:val="24"/>
        </w:rPr>
        <w:t>e</w:t>
      </w:r>
      <w:r w:rsidRPr="001756C1">
        <w:rPr>
          <w:sz w:val="24"/>
          <w:szCs w:val="24"/>
        </w:rPr>
        <w:t xml:space="preserve"> la </w:t>
      </w:r>
      <w:r>
        <w:rPr>
          <w:sz w:val="24"/>
          <w:szCs w:val="24"/>
        </w:rPr>
        <w:t>propria</w:t>
      </w:r>
      <w:r w:rsidRPr="001756C1">
        <w:rPr>
          <w:sz w:val="24"/>
          <w:szCs w:val="24"/>
        </w:rPr>
        <w:t xml:space="preserve"> attività all’interno delle zone di restrizione, dev</w:t>
      </w:r>
      <w:r>
        <w:rPr>
          <w:sz w:val="24"/>
          <w:szCs w:val="24"/>
        </w:rPr>
        <w:t>e</w:t>
      </w:r>
      <w:r w:rsidRPr="001756C1">
        <w:rPr>
          <w:sz w:val="24"/>
          <w:szCs w:val="24"/>
        </w:rPr>
        <w:t xml:space="preserve"> rispettare un periodo di “inattività” minimo di 48 ore prima di recarsi in allevamenti suini posti fuori dalla medesima zona di restrizione. </w:t>
      </w:r>
    </w:p>
    <w:p w14:paraId="7FCCCB4A" w14:textId="77777777" w:rsidR="00100722" w:rsidRPr="001756C1" w:rsidRDefault="00100722" w:rsidP="00C178BF">
      <w:pPr>
        <w:pStyle w:val="Paragrafoelenco"/>
        <w:numPr>
          <w:ilvl w:val="0"/>
          <w:numId w:val="2"/>
        </w:numPr>
        <w:ind w:left="426" w:hanging="284"/>
        <w:jc w:val="both"/>
        <w:rPr>
          <w:sz w:val="24"/>
          <w:szCs w:val="24"/>
        </w:rPr>
      </w:pPr>
      <w:r>
        <w:rPr>
          <w:sz w:val="24"/>
          <w:szCs w:val="24"/>
        </w:rPr>
        <w:t>r</w:t>
      </w:r>
      <w:r w:rsidRPr="001756C1">
        <w:rPr>
          <w:sz w:val="24"/>
          <w:szCs w:val="24"/>
        </w:rPr>
        <w:t xml:space="preserve">egolamentazione </w:t>
      </w:r>
      <w:r>
        <w:rPr>
          <w:sz w:val="24"/>
          <w:szCs w:val="24"/>
        </w:rPr>
        <w:t xml:space="preserve">degli </w:t>
      </w:r>
      <w:r w:rsidRPr="001756C1">
        <w:rPr>
          <w:sz w:val="24"/>
          <w:szCs w:val="24"/>
        </w:rPr>
        <w:t>ingressi</w:t>
      </w:r>
      <w:r>
        <w:rPr>
          <w:sz w:val="24"/>
          <w:szCs w:val="24"/>
        </w:rPr>
        <w:t xml:space="preserve"> di</w:t>
      </w:r>
      <w:r w:rsidRPr="001756C1">
        <w:rPr>
          <w:sz w:val="24"/>
          <w:szCs w:val="24"/>
        </w:rPr>
        <w:t xml:space="preserve"> mezzi in allevamento: </w:t>
      </w:r>
      <w:r>
        <w:rPr>
          <w:sz w:val="24"/>
          <w:szCs w:val="24"/>
        </w:rPr>
        <w:t>è</w:t>
      </w:r>
      <w:r w:rsidRPr="001756C1">
        <w:rPr>
          <w:sz w:val="24"/>
          <w:szCs w:val="24"/>
        </w:rPr>
        <w:t xml:space="preserve"> vietato l’ingresso negli allevamenti suini di mezzi agricoli utilizzati per attività non collegate in modo diretto alla attività di allevamento (es: lavorazione campi); </w:t>
      </w:r>
    </w:p>
    <w:p w14:paraId="6E9FCCF1" w14:textId="39155AE1" w:rsidR="00100722" w:rsidRDefault="00100722" w:rsidP="00C178BF">
      <w:pPr>
        <w:pStyle w:val="Paragrafoelenco"/>
        <w:numPr>
          <w:ilvl w:val="0"/>
          <w:numId w:val="2"/>
        </w:numPr>
        <w:ind w:left="426" w:hanging="284"/>
        <w:jc w:val="both"/>
        <w:rPr>
          <w:sz w:val="24"/>
          <w:szCs w:val="24"/>
        </w:rPr>
      </w:pPr>
      <w:r>
        <w:rPr>
          <w:sz w:val="24"/>
          <w:szCs w:val="24"/>
        </w:rPr>
        <w:t>r</w:t>
      </w:r>
      <w:r w:rsidRPr="001756C1">
        <w:rPr>
          <w:sz w:val="24"/>
          <w:szCs w:val="24"/>
        </w:rPr>
        <w:t>egolamentazione de</w:t>
      </w:r>
      <w:r>
        <w:rPr>
          <w:sz w:val="24"/>
          <w:szCs w:val="24"/>
        </w:rPr>
        <w:t>lla gestione degli allevamenti</w:t>
      </w:r>
      <w:r w:rsidRPr="001756C1">
        <w:rPr>
          <w:sz w:val="24"/>
          <w:szCs w:val="24"/>
        </w:rPr>
        <w:t xml:space="preserve">: </w:t>
      </w:r>
      <w:r>
        <w:rPr>
          <w:sz w:val="24"/>
          <w:szCs w:val="24"/>
        </w:rPr>
        <w:t xml:space="preserve">deve essere garantita la </w:t>
      </w:r>
      <w:r w:rsidRPr="001756C1">
        <w:rPr>
          <w:sz w:val="24"/>
          <w:szCs w:val="24"/>
        </w:rPr>
        <w:t>separazione funzionale e gestionale (persone e mezzi) tra gli allevamenti da riproduzione e quelli da ingrasso presenti in ZR</w:t>
      </w:r>
      <w:r>
        <w:rPr>
          <w:sz w:val="24"/>
          <w:szCs w:val="24"/>
        </w:rPr>
        <w:t xml:space="preserve"> indipendentemente dall’appartenenza alla stessa filiera</w:t>
      </w:r>
      <w:r w:rsidRPr="001756C1">
        <w:rPr>
          <w:sz w:val="24"/>
          <w:szCs w:val="24"/>
        </w:rPr>
        <w:t>. Negli allevamenti in ZR dev</w:t>
      </w:r>
      <w:r>
        <w:rPr>
          <w:sz w:val="24"/>
          <w:szCs w:val="24"/>
        </w:rPr>
        <w:t>e essere sempre</w:t>
      </w:r>
      <w:r w:rsidRPr="001756C1">
        <w:rPr>
          <w:sz w:val="24"/>
          <w:szCs w:val="24"/>
        </w:rPr>
        <w:t xml:space="preserve"> garanti</w:t>
      </w:r>
      <w:r>
        <w:rPr>
          <w:sz w:val="24"/>
          <w:szCs w:val="24"/>
        </w:rPr>
        <w:t>to</w:t>
      </w:r>
      <w:r w:rsidRPr="001756C1">
        <w:rPr>
          <w:sz w:val="24"/>
          <w:szCs w:val="24"/>
        </w:rPr>
        <w:t xml:space="preserve"> l’impiego di mezzi dedicati esclusivamente a</w:t>
      </w:r>
      <w:r>
        <w:rPr>
          <w:sz w:val="24"/>
          <w:szCs w:val="24"/>
        </w:rPr>
        <w:t>lla medesima</w:t>
      </w:r>
      <w:r w:rsidRPr="001756C1">
        <w:rPr>
          <w:sz w:val="24"/>
          <w:szCs w:val="24"/>
        </w:rPr>
        <w:t xml:space="preserve"> ZR</w:t>
      </w:r>
      <w:r>
        <w:rPr>
          <w:sz w:val="24"/>
          <w:szCs w:val="24"/>
        </w:rPr>
        <w:t xml:space="preserve">, anche se appartenenti alla </w:t>
      </w:r>
      <w:r w:rsidR="00981149">
        <w:rPr>
          <w:sz w:val="24"/>
          <w:szCs w:val="24"/>
        </w:rPr>
        <w:t>stessa</w:t>
      </w:r>
      <w:r>
        <w:rPr>
          <w:sz w:val="24"/>
          <w:szCs w:val="24"/>
        </w:rPr>
        <w:t xml:space="preserve"> filiera</w:t>
      </w:r>
      <w:r w:rsidRPr="001756C1">
        <w:rPr>
          <w:sz w:val="24"/>
          <w:szCs w:val="24"/>
        </w:rPr>
        <w:t>.</w:t>
      </w:r>
    </w:p>
    <w:p w14:paraId="03862B85" w14:textId="77777777" w:rsidR="00100722" w:rsidRPr="00C11AF8" w:rsidRDefault="00100722" w:rsidP="00100722">
      <w:pPr>
        <w:jc w:val="both"/>
        <w:rPr>
          <w:rFonts w:asciiTheme="minorHAnsi" w:hAnsiTheme="minorHAnsi" w:cstheme="minorBidi"/>
          <w:b/>
        </w:rPr>
      </w:pPr>
      <w:r>
        <w:rPr>
          <w:rFonts w:asciiTheme="minorHAnsi" w:hAnsiTheme="minorHAnsi" w:cstheme="minorBidi"/>
          <w:b/>
        </w:rPr>
        <w:t>T</w:t>
      </w:r>
      <w:r w:rsidRPr="00C11AF8">
        <w:rPr>
          <w:rFonts w:asciiTheme="minorHAnsi" w:hAnsiTheme="minorHAnsi" w:cstheme="minorBidi"/>
          <w:b/>
        </w:rPr>
        <w:t>utto il territorio nazionale</w:t>
      </w:r>
      <w:r>
        <w:rPr>
          <w:rFonts w:asciiTheme="minorHAnsi" w:hAnsiTheme="minorHAnsi" w:cstheme="minorBidi"/>
          <w:b/>
        </w:rPr>
        <w:t xml:space="preserve"> (incluse le zone di restrizione).</w:t>
      </w:r>
    </w:p>
    <w:p w14:paraId="4D404B6E" w14:textId="191F6B1F" w:rsidR="00100722" w:rsidRPr="00647FB4" w:rsidRDefault="00100722" w:rsidP="005D7134">
      <w:pPr>
        <w:jc w:val="both"/>
        <w:rPr>
          <w:rFonts w:asciiTheme="minorHAnsi" w:hAnsiTheme="minorHAnsi" w:cstheme="minorBidi"/>
        </w:rPr>
      </w:pPr>
      <w:r w:rsidRPr="00647FB4">
        <w:rPr>
          <w:rFonts w:asciiTheme="minorHAnsi" w:hAnsiTheme="minorHAnsi" w:cstheme="minorBidi"/>
        </w:rPr>
        <w:t>L’utilizzo di fieno e paglia prodotti in zone soggette a restrizione</w:t>
      </w:r>
      <w:r w:rsidR="00F81D5D">
        <w:rPr>
          <w:rFonts w:asciiTheme="minorHAnsi" w:hAnsiTheme="minorHAnsi" w:cstheme="minorBidi"/>
        </w:rPr>
        <w:t xml:space="preserve"> I,</w:t>
      </w:r>
      <w:r w:rsidRPr="00647FB4">
        <w:rPr>
          <w:rFonts w:asciiTheme="minorHAnsi" w:hAnsiTheme="minorHAnsi" w:cstheme="minorBidi"/>
        </w:rPr>
        <w:t xml:space="preserve"> II e III è consentito</w:t>
      </w:r>
      <w:r w:rsidR="00F81D5D">
        <w:rPr>
          <w:rFonts w:asciiTheme="minorHAnsi" w:hAnsiTheme="minorHAnsi" w:cstheme="minorBidi"/>
        </w:rPr>
        <w:t>,</w:t>
      </w:r>
      <w:r w:rsidRPr="00647FB4">
        <w:rPr>
          <w:rFonts w:asciiTheme="minorHAnsi" w:hAnsiTheme="minorHAnsi" w:cstheme="minorBidi"/>
        </w:rPr>
        <w:t xml:space="preserve"> a condizione che sia assicurata la tracciabilità degli stessi, al fine di escludere qualsiasi contatto con suini. Tali materiali potranno essere destinati, mediante inoltro con procedura canalizzata su autorizzazione del servizio veterinario ufficiale</w:t>
      </w:r>
      <w:r w:rsidR="00EC6842">
        <w:rPr>
          <w:rFonts w:asciiTheme="minorHAnsi" w:hAnsiTheme="minorHAnsi" w:cstheme="minorBidi"/>
        </w:rPr>
        <w:t xml:space="preserve"> competente sul luogo di partenza e destinazione</w:t>
      </w:r>
      <w:r w:rsidRPr="00647FB4">
        <w:rPr>
          <w:rFonts w:asciiTheme="minorHAnsi" w:hAnsiTheme="minorHAnsi" w:cstheme="minorBidi"/>
        </w:rPr>
        <w:t>, ad aziende che allevano animali diversi da suini e cinghiali e nelle quali non siano presenti suini. Un eventuale utilizzo in aziende suinicole può essere consentito previo stoccaggio per un periodo di almeno trenta giorni per il fieno e di novanta giorni per la paglia in siti dove sia garantita l’assenza di contatto con suini o l’applicazione di trattamento in grado di garantire l’inattivazione del virus eventualmente presente.</w:t>
      </w:r>
    </w:p>
    <w:p w14:paraId="369AAB0E" w14:textId="77777777" w:rsidR="00DE5601" w:rsidRDefault="00DE5601"/>
    <w:p w14:paraId="66A107BC" w14:textId="77777777" w:rsidR="00146FED" w:rsidRPr="00B56947" w:rsidRDefault="00380C73" w:rsidP="00146FED">
      <w:pPr>
        <w:jc w:val="both"/>
        <w:rPr>
          <w:rFonts w:asciiTheme="minorHAnsi" w:hAnsiTheme="minorHAnsi" w:cstheme="minorBidi"/>
          <w:b/>
        </w:rPr>
      </w:pPr>
      <w:r w:rsidRPr="00B56947">
        <w:rPr>
          <w:rFonts w:asciiTheme="minorHAnsi" w:hAnsiTheme="minorHAnsi" w:cstheme="minorBidi"/>
          <w:b/>
        </w:rPr>
        <w:t xml:space="preserve">Misure di </w:t>
      </w:r>
      <w:r w:rsidR="00146FED" w:rsidRPr="00B56947">
        <w:rPr>
          <w:rFonts w:asciiTheme="minorHAnsi" w:hAnsiTheme="minorHAnsi" w:cstheme="minorBidi"/>
          <w:b/>
        </w:rPr>
        <w:t>B</w:t>
      </w:r>
      <w:r w:rsidRPr="00B56947">
        <w:rPr>
          <w:rFonts w:asciiTheme="minorHAnsi" w:hAnsiTheme="minorHAnsi" w:cstheme="minorBidi"/>
          <w:b/>
        </w:rPr>
        <w:t>iosicurezza preventiva</w:t>
      </w:r>
    </w:p>
    <w:p w14:paraId="4AB2945C" w14:textId="72DB504E" w:rsidR="00146FED" w:rsidRPr="00380C73" w:rsidRDefault="00960530" w:rsidP="00146FED">
      <w:pPr>
        <w:jc w:val="both"/>
        <w:rPr>
          <w:rFonts w:asciiTheme="minorHAnsi" w:hAnsiTheme="minorHAnsi" w:cstheme="minorBidi"/>
        </w:rPr>
      </w:pPr>
      <w:r>
        <w:rPr>
          <w:rFonts w:asciiTheme="minorHAnsi" w:hAnsiTheme="minorHAnsi" w:cstheme="minorBidi"/>
        </w:rPr>
        <w:t>O</w:t>
      </w:r>
      <w:r w:rsidR="00992A2D" w:rsidRPr="00B56947">
        <w:rPr>
          <w:rFonts w:asciiTheme="minorHAnsi" w:hAnsiTheme="minorHAnsi" w:cstheme="minorBidi"/>
        </w:rPr>
        <w:t>ltre alle misure di cui sopra, a</w:t>
      </w:r>
      <w:r w:rsidR="00146FED" w:rsidRPr="00B56947">
        <w:rPr>
          <w:rFonts w:asciiTheme="minorHAnsi" w:hAnsiTheme="minorHAnsi" w:cstheme="minorBidi"/>
        </w:rPr>
        <w:t>ll’interno delle ZR</w:t>
      </w:r>
      <w:r w:rsidR="00380C73" w:rsidRPr="00B56947">
        <w:rPr>
          <w:rFonts w:asciiTheme="minorHAnsi" w:hAnsiTheme="minorHAnsi" w:cstheme="minorBidi"/>
        </w:rPr>
        <w:t xml:space="preserve"> </w:t>
      </w:r>
      <w:r w:rsidR="00146FED" w:rsidRPr="00B56947">
        <w:rPr>
          <w:rFonts w:asciiTheme="minorHAnsi" w:hAnsiTheme="minorHAnsi" w:cstheme="minorBidi"/>
        </w:rPr>
        <w:t>II e III</w:t>
      </w:r>
      <w:r w:rsidR="00146FED" w:rsidRPr="00380C73">
        <w:rPr>
          <w:rFonts w:asciiTheme="minorHAnsi" w:hAnsiTheme="minorHAnsi" w:cstheme="minorBidi"/>
        </w:rPr>
        <w:t xml:space="preserve"> resta </w:t>
      </w:r>
      <w:r w:rsidR="00B355B3">
        <w:rPr>
          <w:rFonts w:asciiTheme="minorHAnsi" w:hAnsiTheme="minorHAnsi" w:cstheme="minorBidi"/>
        </w:rPr>
        <w:t xml:space="preserve">comunque </w:t>
      </w:r>
      <w:r w:rsidR="00146FED" w:rsidRPr="00380C73">
        <w:rPr>
          <w:rFonts w:asciiTheme="minorHAnsi" w:hAnsiTheme="minorHAnsi" w:cstheme="minorBidi"/>
        </w:rPr>
        <w:t xml:space="preserve">ferma la necessità di un approccio improntato al principio di massima precauzione, mantenendo alto il livello di attenzione </w:t>
      </w:r>
      <w:r w:rsidR="00992A2D">
        <w:rPr>
          <w:rFonts w:asciiTheme="minorHAnsi" w:hAnsiTheme="minorHAnsi" w:cstheme="minorBidi"/>
        </w:rPr>
        <w:t xml:space="preserve">e di allerta </w:t>
      </w:r>
      <w:r w:rsidR="00146FED" w:rsidRPr="00380C73">
        <w:rPr>
          <w:rFonts w:asciiTheme="minorHAnsi" w:hAnsiTheme="minorHAnsi" w:cstheme="minorBidi"/>
        </w:rPr>
        <w:t>da parte delle Autorità Competenti e degli stakeholders</w:t>
      </w:r>
      <w:r>
        <w:rPr>
          <w:rFonts w:asciiTheme="minorHAnsi" w:hAnsiTheme="minorHAnsi" w:cstheme="minorBidi"/>
        </w:rPr>
        <w:t>. Pertanto</w:t>
      </w:r>
      <w:r w:rsidR="00992A2D">
        <w:rPr>
          <w:rFonts w:asciiTheme="minorHAnsi" w:hAnsiTheme="minorHAnsi" w:cstheme="minorBidi"/>
        </w:rPr>
        <w:t xml:space="preserve"> è opportuno adottare costantemente stringenti </w:t>
      </w:r>
      <w:r w:rsidR="00992A2D" w:rsidRPr="00380C73">
        <w:rPr>
          <w:rFonts w:asciiTheme="minorHAnsi" w:hAnsiTheme="minorHAnsi" w:cstheme="minorBidi"/>
        </w:rPr>
        <w:t>misure di biosicurezza</w:t>
      </w:r>
      <w:r w:rsidR="00992A2D">
        <w:rPr>
          <w:rFonts w:asciiTheme="minorHAnsi" w:hAnsiTheme="minorHAnsi" w:cstheme="minorBidi"/>
        </w:rPr>
        <w:t>. Per articolare al meglio le misure, è opportuno individuare i Comuni a rischio, attraverso una</w:t>
      </w:r>
      <w:r w:rsidR="00B56947">
        <w:rPr>
          <w:rFonts w:asciiTheme="minorHAnsi" w:hAnsiTheme="minorHAnsi" w:cstheme="minorBidi"/>
        </w:rPr>
        <w:t xml:space="preserve"> categorizzazione del rischio elaborata dagli OEVR, che tenga conto dei seguenti criteri</w:t>
      </w:r>
      <w:r w:rsidR="00F0209E">
        <w:rPr>
          <w:rFonts w:asciiTheme="minorHAnsi" w:hAnsiTheme="minorHAnsi" w:cstheme="minorBidi"/>
        </w:rPr>
        <w:t xml:space="preserve"> minimi</w:t>
      </w:r>
      <w:r w:rsidR="00B56947">
        <w:rPr>
          <w:rFonts w:asciiTheme="minorHAnsi" w:hAnsiTheme="minorHAnsi" w:cstheme="minorBidi"/>
        </w:rPr>
        <w:t>:</w:t>
      </w:r>
      <w:r w:rsidR="00146FED" w:rsidRPr="00380C73">
        <w:rPr>
          <w:rFonts w:asciiTheme="minorHAnsi" w:hAnsiTheme="minorHAnsi" w:cstheme="minorBidi"/>
        </w:rPr>
        <w:t xml:space="preserve"> </w:t>
      </w:r>
    </w:p>
    <w:p w14:paraId="3FF257D3" w14:textId="72A6DAC4" w:rsidR="00146FED" w:rsidRPr="00380C73" w:rsidRDefault="00C178BF" w:rsidP="00C178BF">
      <w:pPr>
        <w:pStyle w:val="Paragrafoelenco"/>
        <w:ind w:left="284"/>
        <w:jc w:val="both"/>
        <w:rPr>
          <w:sz w:val="24"/>
          <w:szCs w:val="24"/>
        </w:rPr>
      </w:pPr>
      <w:r>
        <w:rPr>
          <w:sz w:val="24"/>
          <w:szCs w:val="24"/>
        </w:rPr>
        <w:t xml:space="preserve">- </w:t>
      </w:r>
      <w:r w:rsidR="00146FED" w:rsidRPr="00380C73">
        <w:rPr>
          <w:sz w:val="24"/>
          <w:szCs w:val="24"/>
        </w:rPr>
        <w:t xml:space="preserve">% di allevamenti che sono stati sottoposti a verifica delle misure di biosicurezza </w:t>
      </w:r>
      <w:r w:rsidR="00831AAC">
        <w:rPr>
          <w:sz w:val="24"/>
          <w:szCs w:val="24"/>
        </w:rPr>
        <w:t xml:space="preserve">attraverso il sistema Classyfarm </w:t>
      </w:r>
      <w:r w:rsidR="00146FED" w:rsidRPr="00380C73">
        <w:rPr>
          <w:sz w:val="24"/>
          <w:szCs w:val="24"/>
        </w:rPr>
        <w:t>da parte del</w:t>
      </w:r>
      <w:r w:rsidR="00831AAC">
        <w:rPr>
          <w:sz w:val="24"/>
          <w:szCs w:val="24"/>
        </w:rPr>
        <w:t xml:space="preserve"> servizio veterinario ufficiale</w:t>
      </w:r>
      <w:r w:rsidR="00F0209E">
        <w:rPr>
          <w:sz w:val="24"/>
          <w:szCs w:val="24"/>
        </w:rPr>
        <w:t xml:space="preserve"> negli ultimi 6 mesi;</w:t>
      </w:r>
    </w:p>
    <w:p w14:paraId="1EB7E201" w14:textId="77777777" w:rsidR="00146FED" w:rsidRPr="00380C73" w:rsidRDefault="00C178BF" w:rsidP="00C178BF">
      <w:pPr>
        <w:pStyle w:val="Paragrafoelenco"/>
        <w:ind w:left="284"/>
        <w:jc w:val="both"/>
        <w:rPr>
          <w:sz w:val="24"/>
          <w:szCs w:val="24"/>
        </w:rPr>
      </w:pPr>
      <w:r>
        <w:rPr>
          <w:sz w:val="24"/>
          <w:szCs w:val="24"/>
        </w:rPr>
        <w:t xml:space="preserve">- </w:t>
      </w:r>
      <w:r w:rsidR="00146FED" w:rsidRPr="00380C73">
        <w:rPr>
          <w:sz w:val="24"/>
          <w:szCs w:val="24"/>
        </w:rPr>
        <w:t>% di allevamenti che sono soggetti ad un elevato turn-over (movimentazioni da vita)</w:t>
      </w:r>
      <w:r w:rsidR="00831AAC">
        <w:rPr>
          <w:sz w:val="24"/>
          <w:szCs w:val="24"/>
        </w:rPr>
        <w:t>;</w:t>
      </w:r>
    </w:p>
    <w:p w14:paraId="0F660E24" w14:textId="77777777" w:rsidR="00146FED" w:rsidRPr="00380C73" w:rsidRDefault="00C178BF" w:rsidP="00C178BF">
      <w:pPr>
        <w:pStyle w:val="Paragrafoelenco"/>
        <w:ind w:left="284"/>
        <w:jc w:val="both"/>
        <w:rPr>
          <w:sz w:val="24"/>
          <w:szCs w:val="24"/>
        </w:rPr>
      </w:pPr>
      <w:r>
        <w:rPr>
          <w:sz w:val="24"/>
          <w:szCs w:val="24"/>
        </w:rPr>
        <w:t xml:space="preserve">- </w:t>
      </w:r>
      <w:r w:rsidR="00146FED" w:rsidRPr="00380C73">
        <w:rPr>
          <w:sz w:val="24"/>
          <w:szCs w:val="24"/>
        </w:rPr>
        <w:t>% di allevamenti che appartengono a un</w:t>
      </w:r>
      <w:r w:rsidR="00831AAC">
        <w:rPr>
          <w:sz w:val="24"/>
          <w:szCs w:val="24"/>
        </w:rPr>
        <w:t>’</w:t>
      </w:r>
      <w:r w:rsidR="00146FED" w:rsidRPr="00380C73">
        <w:rPr>
          <w:sz w:val="24"/>
          <w:szCs w:val="24"/>
        </w:rPr>
        <w:t>unica filiera con sedi in comuni diversi</w:t>
      </w:r>
      <w:r w:rsidR="00831AAC">
        <w:rPr>
          <w:sz w:val="24"/>
          <w:szCs w:val="24"/>
        </w:rPr>
        <w:t>;</w:t>
      </w:r>
    </w:p>
    <w:p w14:paraId="59394362" w14:textId="799C2DA5" w:rsidR="00146FED" w:rsidRPr="00380C73" w:rsidRDefault="00C178BF" w:rsidP="00C178BF">
      <w:pPr>
        <w:pStyle w:val="Paragrafoelenco"/>
        <w:ind w:left="284"/>
        <w:jc w:val="both"/>
        <w:rPr>
          <w:sz w:val="24"/>
          <w:szCs w:val="24"/>
        </w:rPr>
      </w:pPr>
      <w:r w:rsidRPr="001F1EB1">
        <w:rPr>
          <w:sz w:val="24"/>
          <w:szCs w:val="24"/>
        </w:rPr>
        <w:t xml:space="preserve">- </w:t>
      </w:r>
      <w:r w:rsidR="00146FED" w:rsidRPr="001F1EB1">
        <w:rPr>
          <w:sz w:val="24"/>
          <w:szCs w:val="24"/>
        </w:rPr>
        <w:t xml:space="preserve">% di allevamenti </w:t>
      </w:r>
      <w:bookmarkStart w:id="0" w:name="_Hlk193727507"/>
      <w:r w:rsidR="00146FED" w:rsidRPr="001F1EB1">
        <w:rPr>
          <w:sz w:val="24"/>
          <w:szCs w:val="24"/>
        </w:rPr>
        <w:t>semibradi/NON DPA</w:t>
      </w:r>
      <w:bookmarkEnd w:id="0"/>
      <w:r w:rsidR="00831AAC" w:rsidRPr="001F1EB1">
        <w:rPr>
          <w:sz w:val="24"/>
          <w:szCs w:val="24"/>
        </w:rPr>
        <w:t>.</w:t>
      </w:r>
    </w:p>
    <w:p w14:paraId="04DAEB4F" w14:textId="77777777" w:rsidR="00146FED" w:rsidRPr="00380C73" w:rsidRDefault="00146FED" w:rsidP="00831AAC">
      <w:pPr>
        <w:jc w:val="both"/>
        <w:rPr>
          <w:rFonts w:asciiTheme="minorHAnsi" w:hAnsiTheme="minorHAnsi" w:cstheme="minorBidi"/>
        </w:rPr>
      </w:pPr>
      <w:r w:rsidRPr="00380C73">
        <w:rPr>
          <w:rFonts w:asciiTheme="minorHAnsi" w:hAnsiTheme="minorHAnsi" w:cstheme="minorBidi"/>
        </w:rPr>
        <w:t xml:space="preserve">Nei comuni categorizzati </w:t>
      </w:r>
      <w:r w:rsidR="00B56947">
        <w:rPr>
          <w:rFonts w:asciiTheme="minorHAnsi" w:hAnsiTheme="minorHAnsi" w:cstheme="minorBidi"/>
        </w:rPr>
        <w:t xml:space="preserve">come </w:t>
      </w:r>
      <w:r w:rsidRPr="00380C73">
        <w:rPr>
          <w:rFonts w:asciiTheme="minorHAnsi" w:hAnsiTheme="minorHAnsi" w:cstheme="minorBidi"/>
        </w:rPr>
        <w:t>a maggior rischio</w:t>
      </w:r>
      <w:r w:rsidR="00B56947">
        <w:rPr>
          <w:rFonts w:asciiTheme="minorHAnsi" w:hAnsiTheme="minorHAnsi" w:cstheme="minorBidi"/>
        </w:rPr>
        <w:t xml:space="preserve">, in </w:t>
      </w:r>
      <w:r w:rsidR="00647FB4">
        <w:rPr>
          <w:rFonts w:asciiTheme="minorHAnsi" w:hAnsiTheme="minorHAnsi" w:cstheme="minorBidi"/>
        </w:rPr>
        <w:t xml:space="preserve">particolare in </w:t>
      </w:r>
      <w:r w:rsidR="00B56947">
        <w:rPr>
          <w:rFonts w:asciiTheme="minorHAnsi" w:hAnsiTheme="minorHAnsi" w:cstheme="minorBidi"/>
        </w:rPr>
        <w:t xml:space="preserve">concomitanza </w:t>
      </w:r>
      <w:r w:rsidR="00647FB4">
        <w:rPr>
          <w:rFonts w:asciiTheme="minorHAnsi" w:hAnsiTheme="minorHAnsi" w:cstheme="minorBidi"/>
        </w:rPr>
        <w:t xml:space="preserve">del periodo giugno-ottobre, nel quale è stata osservata la maggiore probabilità di ondate epidemiche nel settore domestico, devono essere adottate </w:t>
      </w:r>
      <w:r w:rsidRPr="00380C73">
        <w:rPr>
          <w:rFonts w:asciiTheme="minorHAnsi" w:hAnsiTheme="minorHAnsi" w:cstheme="minorBidi"/>
        </w:rPr>
        <w:t>le seguenti misure preventive:</w:t>
      </w:r>
    </w:p>
    <w:p w14:paraId="5D81EDF8" w14:textId="77777777" w:rsidR="00146FED" w:rsidRPr="00380C73" w:rsidRDefault="00146FED" w:rsidP="00831AAC">
      <w:pPr>
        <w:jc w:val="both"/>
        <w:rPr>
          <w:rFonts w:asciiTheme="minorHAnsi" w:hAnsiTheme="minorHAnsi" w:cstheme="minorBidi"/>
        </w:rPr>
      </w:pPr>
      <w:r w:rsidRPr="00380C73">
        <w:rPr>
          <w:rFonts w:asciiTheme="minorHAnsi" w:hAnsiTheme="minorHAnsi" w:cstheme="minorBidi"/>
        </w:rPr>
        <w:t>1. misure di biosicurezza in allevamento</w:t>
      </w:r>
    </w:p>
    <w:p w14:paraId="32E6C56A" w14:textId="1E0B52F3" w:rsidR="003314D7" w:rsidRDefault="00146FED" w:rsidP="003314D7">
      <w:pPr>
        <w:pStyle w:val="Paragrafoelenco"/>
        <w:numPr>
          <w:ilvl w:val="0"/>
          <w:numId w:val="5"/>
        </w:numPr>
        <w:ind w:left="426" w:hanging="284"/>
        <w:jc w:val="both"/>
        <w:rPr>
          <w:sz w:val="24"/>
          <w:szCs w:val="24"/>
        </w:rPr>
      </w:pPr>
      <w:r w:rsidRPr="00380C73">
        <w:rPr>
          <w:sz w:val="24"/>
          <w:szCs w:val="24"/>
        </w:rPr>
        <w:lastRenderedPageBreak/>
        <w:t xml:space="preserve">tutti gli stabilimenti che ricadono nelle </w:t>
      </w:r>
      <w:r w:rsidR="00831AAC">
        <w:rPr>
          <w:sz w:val="24"/>
          <w:szCs w:val="24"/>
        </w:rPr>
        <w:t>ZR II e III</w:t>
      </w:r>
      <w:r w:rsidR="001E0627">
        <w:rPr>
          <w:sz w:val="24"/>
          <w:szCs w:val="24"/>
        </w:rPr>
        <w:t xml:space="preserve"> </w:t>
      </w:r>
      <w:r w:rsidRPr="00380C73">
        <w:rPr>
          <w:sz w:val="24"/>
          <w:szCs w:val="24"/>
        </w:rPr>
        <w:t xml:space="preserve">(compresi i NON DPA) devono redigere o aggiornare il proprio manuale della biosicurezza, che deve essere approvato </w:t>
      </w:r>
      <w:r w:rsidR="00EC6842">
        <w:rPr>
          <w:sz w:val="24"/>
          <w:szCs w:val="24"/>
        </w:rPr>
        <w:t xml:space="preserve">tramite vidimazione </w:t>
      </w:r>
      <w:r w:rsidRPr="00380C73">
        <w:rPr>
          <w:sz w:val="24"/>
          <w:szCs w:val="24"/>
        </w:rPr>
        <w:t>dal</w:t>
      </w:r>
      <w:r w:rsidR="001E0627">
        <w:rPr>
          <w:sz w:val="24"/>
          <w:szCs w:val="24"/>
        </w:rPr>
        <w:t xml:space="preserve"> servizio veterinario ufficiale</w:t>
      </w:r>
      <w:r w:rsidRPr="00380C73">
        <w:rPr>
          <w:sz w:val="24"/>
          <w:szCs w:val="24"/>
        </w:rPr>
        <w:t>. Il manuale deve riportare una opportuna identificazione dei pericoli, una accurata valutazione del rischio e, in base alle risultanze, individuare le adeguate misure di mitigazione specifiche</w:t>
      </w:r>
      <w:r w:rsidR="001E0627">
        <w:rPr>
          <w:sz w:val="24"/>
          <w:szCs w:val="24"/>
        </w:rPr>
        <w:t>.</w:t>
      </w:r>
      <w:r w:rsidRPr="00380C73">
        <w:rPr>
          <w:sz w:val="24"/>
          <w:szCs w:val="24"/>
        </w:rPr>
        <w:t xml:space="preserve"> </w:t>
      </w:r>
    </w:p>
    <w:p w14:paraId="15285336" w14:textId="1BAFBB56" w:rsidR="00146FED" w:rsidRPr="00EC6842" w:rsidRDefault="003314D7" w:rsidP="00C178BF">
      <w:pPr>
        <w:pStyle w:val="Paragrafoelenco"/>
        <w:numPr>
          <w:ilvl w:val="0"/>
          <w:numId w:val="4"/>
        </w:numPr>
        <w:ind w:left="426" w:hanging="284"/>
        <w:jc w:val="both"/>
        <w:rPr>
          <w:sz w:val="24"/>
          <w:szCs w:val="24"/>
        </w:rPr>
      </w:pPr>
      <w:r w:rsidRPr="00EC6842">
        <w:rPr>
          <w:sz w:val="24"/>
          <w:szCs w:val="24"/>
        </w:rPr>
        <w:t>nel manuale della biosicurezza devono essere riportate, secondo una procedura consolidata, tutte le operazioni di pulizia e disinfezione</w:t>
      </w:r>
      <w:r w:rsidR="00EC6842">
        <w:rPr>
          <w:sz w:val="24"/>
          <w:szCs w:val="24"/>
        </w:rPr>
        <w:t>.</w:t>
      </w:r>
      <w:r w:rsidRPr="00EC6842">
        <w:rPr>
          <w:sz w:val="24"/>
          <w:szCs w:val="24"/>
        </w:rPr>
        <w:t xml:space="preserve"> </w:t>
      </w:r>
      <w:r w:rsidR="00EC6842">
        <w:rPr>
          <w:sz w:val="24"/>
          <w:szCs w:val="24"/>
        </w:rPr>
        <w:t>In caso di focolaio dette attività devono essere condotte in ottemperanza al Reg. (UE) 2020/687.</w:t>
      </w:r>
      <w:r w:rsidR="00146FED" w:rsidRPr="00EC6842">
        <w:rPr>
          <w:sz w:val="24"/>
          <w:szCs w:val="24"/>
        </w:rPr>
        <w:t xml:space="preserve">poiché la promiscuità tra le pratiche zootecniche ed altre attività, come ad esempio le pratiche agricole, rappresenta uno dei principali fattori di rischio individuati per l’ingresso dell’infezione negli allevamenti, </w:t>
      </w:r>
      <w:bookmarkStart w:id="1" w:name="_Hlk193440712"/>
      <w:r w:rsidR="00146FED" w:rsidRPr="00EC6842">
        <w:rPr>
          <w:sz w:val="24"/>
          <w:szCs w:val="24"/>
        </w:rPr>
        <w:t xml:space="preserve">è necessario garantire </w:t>
      </w:r>
      <w:bookmarkEnd w:id="1"/>
      <w:r w:rsidR="00C178BF" w:rsidRPr="00EC6842">
        <w:rPr>
          <w:sz w:val="24"/>
          <w:szCs w:val="24"/>
        </w:rPr>
        <w:t xml:space="preserve">sempre </w:t>
      </w:r>
      <w:r w:rsidR="00146FED" w:rsidRPr="00EC6842">
        <w:rPr>
          <w:sz w:val="24"/>
          <w:szCs w:val="24"/>
        </w:rPr>
        <w:t>una netta separazione funzionale e gestionale tra le diverse attività. Ad esempio, i mezzi agricoli impiegati nei campi non devono essere introdotti in azienda, se non dopo aver applicato tutte le possibili misure di mitigazione del rischio (individuazione di un percorso dedicato dai campi alla zona sporca dell’allevamento; accurate procedure di pulizia/disinfezione prima di ogni ingresso nello stabilimento; ecc).</w:t>
      </w:r>
    </w:p>
    <w:p w14:paraId="470CFE75" w14:textId="764E66B9" w:rsidR="00146FED" w:rsidRPr="00380C73" w:rsidRDefault="00146FED" w:rsidP="00C178BF">
      <w:pPr>
        <w:pStyle w:val="Paragrafoelenco"/>
        <w:numPr>
          <w:ilvl w:val="0"/>
          <w:numId w:val="4"/>
        </w:numPr>
        <w:ind w:left="426" w:hanging="284"/>
        <w:jc w:val="both"/>
        <w:rPr>
          <w:sz w:val="24"/>
          <w:szCs w:val="24"/>
        </w:rPr>
      </w:pPr>
      <w:r w:rsidRPr="00380C73">
        <w:rPr>
          <w:sz w:val="24"/>
          <w:szCs w:val="24"/>
        </w:rPr>
        <w:t xml:space="preserve">poiché l’ingresso di automezzi e di persone negli allevamenti rappresenta uno dei principali fattori di rischio nella diffusione dell’infezione, è necessario </w:t>
      </w:r>
      <w:r w:rsidR="00C178BF">
        <w:rPr>
          <w:sz w:val="24"/>
          <w:szCs w:val="24"/>
        </w:rPr>
        <w:t xml:space="preserve">sempre </w:t>
      </w:r>
      <w:r w:rsidRPr="00380C73">
        <w:rPr>
          <w:sz w:val="24"/>
          <w:szCs w:val="24"/>
        </w:rPr>
        <w:t>evitare qualsiasi ingresso in allevamento che non sia considerato indispensabile (per esempio ai fini del benessere animale). Pertanto, tutti gli ingressi e le attività non indispensabili e urgenti (per esempio, lavori di manutenzione ordinaria dell’azienda/operazioni di derattizzazione)</w:t>
      </w:r>
      <w:r w:rsidR="00425C9E">
        <w:rPr>
          <w:sz w:val="24"/>
          <w:szCs w:val="24"/>
        </w:rPr>
        <w:t xml:space="preserve"> </w:t>
      </w:r>
      <w:r w:rsidRPr="00380C73">
        <w:rPr>
          <w:sz w:val="24"/>
          <w:szCs w:val="24"/>
        </w:rPr>
        <w:t>devono essere procrastinati a un periodo successivo a quello indicato come a rischio. Relativamente alle attività di verifica del rispetto dei disciplinari di produzione presso gli stabilimenti di suini, l’accesso alle zone pulite degli allevamenti dovrà avvenire solo nei casi di effettiva necessità, fermo restando il rispetto delle misure di biosicurezza previste per dette attività.</w:t>
      </w:r>
    </w:p>
    <w:p w14:paraId="588A9F0D" w14:textId="77777777" w:rsidR="00146FED" w:rsidRPr="00380C73" w:rsidRDefault="00146FED" w:rsidP="00C178BF">
      <w:pPr>
        <w:pStyle w:val="Paragrafoelenco"/>
        <w:numPr>
          <w:ilvl w:val="0"/>
          <w:numId w:val="4"/>
        </w:numPr>
        <w:ind w:left="426" w:hanging="284"/>
        <w:jc w:val="both"/>
        <w:rPr>
          <w:sz w:val="24"/>
          <w:szCs w:val="24"/>
        </w:rPr>
      </w:pPr>
      <w:r w:rsidRPr="00380C73">
        <w:rPr>
          <w:sz w:val="24"/>
          <w:szCs w:val="24"/>
        </w:rPr>
        <w:t xml:space="preserve">per gli ingressi considerati indispensabili, è necessario garantire una meticolosa tracciabilità. Per esempio, tutti i mezzi/persone che accedono per motivi validi, devono essere </w:t>
      </w:r>
      <w:r w:rsidR="001E0627" w:rsidRPr="00380C73">
        <w:rPr>
          <w:sz w:val="24"/>
          <w:szCs w:val="24"/>
        </w:rPr>
        <w:t>annotati</w:t>
      </w:r>
      <w:r w:rsidRPr="00380C73">
        <w:rPr>
          <w:sz w:val="24"/>
          <w:szCs w:val="24"/>
        </w:rPr>
        <w:t xml:space="preserve"> sul registro visitatori, che conterrà per ciascun ingresso almeno le seguenti informazioni: data dell’ingresso; orario di entrata e di uscita; nominativo della persona; targa dell’automezzo; appartenenza o meno a una filiera (nel caso, indicare quale); motivo dell’ingresso</w:t>
      </w:r>
      <w:r w:rsidR="00647FB4">
        <w:rPr>
          <w:sz w:val="24"/>
          <w:szCs w:val="24"/>
        </w:rPr>
        <w:t>. È fortemente raccomandato un controllo della tenuta del registro da parte del servizio veterinario ufficiale in occasione degli ingressi in allevamento per altre attività ufficiali.</w:t>
      </w:r>
      <w:r w:rsidRPr="00380C73">
        <w:rPr>
          <w:sz w:val="24"/>
          <w:szCs w:val="24"/>
        </w:rPr>
        <w:t xml:space="preserve"> Come obiettivo a lungo termine, inoltre, dovrebbe essere valutata la possibilità della registrazione obbligatoria in BDN di tutti questi ingressi, almeno per gli allevamenti con un maggior numero di capi. Questo permetterebbe di categorizzare meglio gli allevamenti in base al rischio di queste connessioni e faciliterebbe enormemente il lavoro dei servizi </w:t>
      </w:r>
      <w:r w:rsidR="00E472AB" w:rsidRPr="00380C73">
        <w:rPr>
          <w:sz w:val="24"/>
          <w:szCs w:val="24"/>
        </w:rPr>
        <w:t xml:space="preserve">veterinari ufficiali </w:t>
      </w:r>
      <w:r w:rsidRPr="00380C73">
        <w:rPr>
          <w:sz w:val="24"/>
          <w:szCs w:val="24"/>
        </w:rPr>
        <w:t>in caso di infezione.</w:t>
      </w:r>
    </w:p>
    <w:p w14:paraId="590499AD" w14:textId="77777777" w:rsidR="00146FED" w:rsidRPr="00380C73" w:rsidRDefault="00146FED" w:rsidP="00C178BF">
      <w:pPr>
        <w:pStyle w:val="Paragrafoelenco"/>
        <w:numPr>
          <w:ilvl w:val="0"/>
          <w:numId w:val="4"/>
        </w:numPr>
        <w:ind w:left="426" w:hanging="284"/>
        <w:jc w:val="both"/>
        <w:rPr>
          <w:sz w:val="24"/>
          <w:szCs w:val="24"/>
        </w:rPr>
      </w:pPr>
      <w:r w:rsidRPr="00380C73">
        <w:rPr>
          <w:sz w:val="24"/>
          <w:szCs w:val="24"/>
        </w:rPr>
        <w:t>fermo restando gli obblighi derivanti dalle risultanze delle verifiche sulle condizioni di biosicurezza da parte del</w:t>
      </w:r>
      <w:r w:rsidR="001E0627">
        <w:rPr>
          <w:sz w:val="24"/>
          <w:szCs w:val="24"/>
        </w:rPr>
        <w:t xml:space="preserve"> servizio veterinario ufficiale</w:t>
      </w:r>
      <w:r w:rsidRPr="00380C73">
        <w:rPr>
          <w:sz w:val="24"/>
          <w:szCs w:val="24"/>
        </w:rPr>
        <w:t>, l’operatore dovrà garantire le misure necessarie per assicurare un adeguato livello di biosicurezza nel proprio stabilimento</w:t>
      </w:r>
      <w:r w:rsidR="001E0627">
        <w:rPr>
          <w:sz w:val="24"/>
          <w:szCs w:val="24"/>
        </w:rPr>
        <w:t xml:space="preserve"> dal punto di vista </w:t>
      </w:r>
      <w:r w:rsidRPr="00380C73">
        <w:rPr>
          <w:sz w:val="24"/>
          <w:szCs w:val="24"/>
        </w:rPr>
        <w:t>struttural</w:t>
      </w:r>
      <w:r w:rsidR="001E0627">
        <w:rPr>
          <w:sz w:val="24"/>
          <w:szCs w:val="24"/>
        </w:rPr>
        <w:t>e</w:t>
      </w:r>
      <w:r w:rsidRPr="00380C73">
        <w:rPr>
          <w:sz w:val="24"/>
          <w:szCs w:val="24"/>
        </w:rPr>
        <w:t xml:space="preserve"> (recinzioni esterne; presenza </w:t>
      </w:r>
      <w:r w:rsidR="003D6802">
        <w:rPr>
          <w:sz w:val="24"/>
          <w:szCs w:val="24"/>
        </w:rPr>
        <w:t xml:space="preserve">di una adeguata </w:t>
      </w:r>
      <w:r w:rsidR="003D6802" w:rsidRPr="00380C73">
        <w:rPr>
          <w:sz w:val="24"/>
          <w:szCs w:val="24"/>
        </w:rPr>
        <w:t xml:space="preserve">separazione dai locali di stabulazione </w:t>
      </w:r>
      <w:r w:rsidR="003D6802">
        <w:rPr>
          <w:sz w:val="24"/>
          <w:szCs w:val="24"/>
        </w:rPr>
        <w:t xml:space="preserve">in caso di </w:t>
      </w:r>
      <w:r w:rsidRPr="00380C73">
        <w:rPr>
          <w:sz w:val="24"/>
          <w:szCs w:val="24"/>
        </w:rPr>
        <w:t xml:space="preserve">abitazione del detentore all’interno del recinto aziendale; </w:t>
      </w:r>
      <w:r w:rsidR="003D6802">
        <w:rPr>
          <w:sz w:val="24"/>
          <w:szCs w:val="24"/>
        </w:rPr>
        <w:t xml:space="preserve">presenza </w:t>
      </w:r>
      <w:r w:rsidRPr="00380C73">
        <w:rPr>
          <w:sz w:val="24"/>
          <w:szCs w:val="24"/>
        </w:rPr>
        <w:t>di una efficace zona filtro tra zona sporca a pulita)</w:t>
      </w:r>
      <w:r w:rsidR="003D6802">
        <w:rPr>
          <w:sz w:val="24"/>
          <w:szCs w:val="24"/>
        </w:rPr>
        <w:t xml:space="preserve"> e </w:t>
      </w:r>
      <w:r w:rsidRPr="00380C73">
        <w:rPr>
          <w:sz w:val="24"/>
          <w:szCs w:val="24"/>
        </w:rPr>
        <w:t>gestional</w:t>
      </w:r>
      <w:r w:rsidR="003D6802">
        <w:rPr>
          <w:sz w:val="24"/>
          <w:szCs w:val="24"/>
        </w:rPr>
        <w:t>e:</w:t>
      </w:r>
      <w:r w:rsidRPr="00380C73">
        <w:rPr>
          <w:sz w:val="24"/>
          <w:szCs w:val="24"/>
        </w:rPr>
        <w:t xml:space="preserve"> comportamenti del personale </w:t>
      </w:r>
      <w:r w:rsidR="003D6802">
        <w:rPr>
          <w:sz w:val="24"/>
          <w:szCs w:val="24"/>
        </w:rPr>
        <w:t xml:space="preserve">quale </w:t>
      </w:r>
      <w:r w:rsidRPr="00380C73">
        <w:rPr>
          <w:sz w:val="24"/>
          <w:szCs w:val="24"/>
        </w:rPr>
        <w:t xml:space="preserve">uso della zona filtro e corrette procedure di vestizione/svestizione; netta distinzione funzionale tra zona sporca e zona pulita; corretta applicazione delle procedure di disinfezione di personale e mezzi in ingresso in allevamento; utilizzo di materiale monouso; distinzione netta tra attrezzi/utensili utilizzati all’esterno e materiale usato all’interno dell’allevamento; ecc. </w:t>
      </w:r>
    </w:p>
    <w:p w14:paraId="20886787" w14:textId="08757EF3" w:rsidR="00146FED" w:rsidRPr="00380C73" w:rsidRDefault="00146FED" w:rsidP="00C178BF">
      <w:pPr>
        <w:pStyle w:val="Paragrafoelenco"/>
        <w:numPr>
          <w:ilvl w:val="0"/>
          <w:numId w:val="4"/>
        </w:numPr>
        <w:ind w:left="426" w:hanging="284"/>
        <w:jc w:val="both"/>
        <w:rPr>
          <w:sz w:val="24"/>
          <w:szCs w:val="24"/>
        </w:rPr>
      </w:pPr>
      <w:r w:rsidRPr="00380C73">
        <w:rPr>
          <w:sz w:val="24"/>
          <w:szCs w:val="24"/>
        </w:rPr>
        <w:lastRenderedPageBreak/>
        <w:t>ulteriori misure gestionali di biosicurezza riguardano alcuni obblighi per tutti gli operatori (proprietario, detentore, operai, addetti agli animali ecc</w:t>
      </w:r>
      <w:r w:rsidR="003D6802">
        <w:rPr>
          <w:sz w:val="24"/>
          <w:szCs w:val="24"/>
        </w:rPr>
        <w:t>.</w:t>
      </w:r>
      <w:r w:rsidRPr="00380C73">
        <w:rPr>
          <w:sz w:val="24"/>
          <w:szCs w:val="24"/>
        </w:rPr>
        <w:t xml:space="preserve">) che lavorano all’interno degli allevamenti suinicoli: </w:t>
      </w:r>
      <w:r w:rsidR="009F6053">
        <w:rPr>
          <w:sz w:val="24"/>
          <w:szCs w:val="24"/>
        </w:rPr>
        <w:t xml:space="preserve">è fortemente </w:t>
      </w:r>
      <w:r w:rsidR="008F5AC6">
        <w:rPr>
          <w:sz w:val="24"/>
          <w:szCs w:val="24"/>
        </w:rPr>
        <w:t>raccomanda</w:t>
      </w:r>
      <w:r w:rsidR="009F6053">
        <w:rPr>
          <w:sz w:val="24"/>
          <w:szCs w:val="24"/>
        </w:rPr>
        <w:t>to</w:t>
      </w:r>
      <w:r w:rsidRPr="00380C73">
        <w:rPr>
          <w:sz w:val="24"/>
          <w:szCs w:val="24"/>
        </w:rPr>
        <w:t xml:space="preserve"> di </w:t>
      </w:r>
      <w:r w:rsidR="008F5AC6">
        <w:rPr>
          <w:sz w:val="24"/>
          <w:szCs w:val="24"/>
        </w:rPr>
        <w:t xml:space="preserve">non </w:t>
      </w:r>
      <w:r w:rsidRPr="00380C73">
        <w:rPr>
          <w:sz w:val="24"/>
          <w:szCs w:val="24"/>
        </w:rPr>
        <w:t xml:space="preserve">lavorare per più di un allevamento (compresi allevamenti appartenenti alla stessa filiera) per l’intero periodo indicato; </w:t>
      </w:r>
      <w:r w:rsidR="009F6053">
        <w:rPr>
          <w:sz w:val="24"/>
          <w:szCs w:val="24"/>
        </w:rPr>
        <w:t xml:space="preserve">va disposto il </w:t>
      </w:r>
      <w:r w:rsidRPr="00380C73">
        <w:rPr>
          <w:sz w:val="24"/>
          <w:szCs w:val="24"/>
        </w:rPr>
        <w:t>divieto di mangiare all’interno dell’allevamento</w:t>
      </w:r>
      <w:r w:rsidR="009F6053">
        <w:rPr>
          <w:sz w:val="24"/>
          <w:szCs w:val="24"/>
        </w:rPr>
        <w:t>,</w:t>
      </w:r>
      <w:r w:rsidRPr="00380C73">
        <w:rPr>
          <w:sz w:val="24"/>
          <w:szCs w:val="24"/>
        </w:rPr>
        <w:t xml:space="preserve"> di somministrare scarti di cibo ai suini</w:t>
      </w:r>
      <w:r w:rsidR="003D6802">
        <w:rPr>
          <w:sz w:val="24"/>
          <w:szCs w:val="24"/>
        </w:rPr>
        <w:t xml:space="preserve"> detenuti</w:t>
      </w:r>
      <w:r w:rsidR="009F6053">
        <w:rPr>
          <w:sz w:val="24"/>
          <w:szCs w:val="24"/>
        </w:rPr>
        <w:t xml:space="preserve"> e di</w:t>
      </w:r>
      <w:r w:rsidRPr="00380C73">
        <w:rPr>
          <w:sz w:val="24"/>
          <w:szCs w:val="24"/>
        </w:rPr>
        <w:t xml:space="preserve"> </w:t>
      </w:r>
      <w:r w:rsidR="009F6053">
        <w:rPr>
          <w:sz w:val="24"/>
          <w:szCs w:val="24"/>
        </w:rPr>
        <w:t>entrare in</w:t>
      </w:r>
      <w:r w:rsidRPr="00380C73">
        <w:rPr>
          <w:sz w:val="24"/>
          <w:szCs w:val="24"/>
        </w:rPr>
        <w:t xml:space="preserve"> contatto con suidi detenuti </w:t>
      </w:r>
      <w:r w:rsidR="00C178BF">
        <w:rPr>
          <w:sz w:val="24"/>
          <w:szCs w:val="24"/>
        </w:rPr>
        <w:t xml:space="preserve">in altro stabilimento </w:t>
      </w:r>
      <w:r w:rsidRPr="00380C73">
        <w:rPr>
          <w:sz w:val="24"/>
          <w:szCs w:val="24"/>
        </w:rPr>
        <w:t xml:space="preserve">e </w:t>
      </w:r>
      <w:r w:rsidR="00414670">
        <w:rPr>
          <w:sz w:val="24"/>
          <w:szCs w:val="24"/>
        </w:rPr>
        <w:t xml:space="preserve">suidi </w:t>
      </w:r>
      <w:r w:rsidRPr="00380C73">
        <w:rPr>
          <w:sz w:val="24"/>
          <w:szCs w:val="24"/>
        </w:rPr>
        <w:t xml:space="preserve">selvatici per le </w:t>
      </w:r>
      <w:r w:rsidR="00B96635">
        <w:rPr>
          <w:sz w:val="24"/>
          <w:szCs w:val="24"/>
        </w:rPr>
        <w:t>48</w:t>
      </w:r>
      <w:r w:rsidRPr="00380C73">
        <w:rPr>
          <w:sz w:val="24"/>
          <w:szCs w:val="24"/>
        </w:rPr>
        <w:t xml:space="preserve"> ore successive a ogni giornata di lavoro.</w:t>
      </w:r>
    </w:p>
    <w:p w14:paraId="745AD4C9" w14:textId="77777777" w:rsidR="00146FED" w:rsidRPr="00380C73" w:rsidRDefault="00146FED" w:rsidP="00146FED">
      <w:pPr>
        <w:jc w:val="both"/>
        <w:rPr>
          <w:rFonts w:asciiTheme="minorHAnsi" w:hAnsiTheme="minorHAnsi" w:cstheme="minorBidi"/>
        </w:rPr>
      </w:pPr>
      <w:r w:rsidRPr="00380C73">
        <w:rPr>
          <w:rFonts w:asciiTheme="minorHAnsi" w:hAnsiTheme="minorHAnsi" w:cstheme="minorBidi"/>
        </w:rPr>
        <w:t>2. misure di sorveglianza rafforzata nei suini domestici</w:t>
      </w:r>
    </w:p>
    <w:p w14:paraId="5BA20613" w14:textId="77777777" w:rsidR="00146FED" w:rsidRPr="00380C73" w:rsidRDefault="00146FED" w:rsidP="00C178BF">
      <w:pPr>
        <w:pStyle w:val="Paragrafoelenco"/>
        <w:numPr>
          <w:ilvl w:val="0"/>
          <w:numId w:val="3"/>
        </w:numPr>
        <w:ind w:left="426" w:hanging="295"/>
        <w:jc w:val="both"/>
        <w:rPr>
          <w:sz w:val="24"/>
          <w:szCs w:val="24"/>
        </w:rPr>
      </w:pPr>
      <w:r w:rsidRPr="00380C73">
        <w:rPr>
          <w:sz w:val="24"/>
          <w:szCs w:val="24"/>
        </w:rPr>
        <w:t>obbligo di campionamento di tutti i verri e le scrofe rinvenuti morti e, in aggiunta, obbligo di eseguire accertamenti diagnostici per PSA anche in caso di aumento localizzato degli aborti e/o della mortalità in suinetti svezzati, negli allevamenti da riproduzione.</w:t>
      </w:r>
    </w:p>
    <w:p w14:paraId="71CFE5D5" w14:textId="77777777" w:rsidR="00146FED" w:rsidRPr="00380C73" w:rsidRDefault="00146FED" w:rsidP="00C178BF">
      <w:pPr>
        <w:pStyle w:val="Paragrafoelenco"/>
        <w:numPr>
          <w:ilvl w:val="0"/>
          <w:numId w:val="3"/>
        </w:numPr>
        <w:ind w:left="426" w:hanging="295"/>
        <w:jc w:val="both"/>
        <w:rPr>
          <w:sz w:val="24"/>
          <w:szCs w:val="24"/>
        </w:rPr>
      </w:pPr>
      <w:r w:rsidRPr="00380C73">
        <w:rPr>
          <w:sz w:val="24"/>
          <w:szCs w:val="24"/>
        </w:rPr>
        <w:t>obbligo di campionamento, su base settimanale, dei primi due suini morti di età superiore a 60 giorni o, in mancanza, di qualsiasi suino morto dopo lo svezzamento (superiore ai 20 Kg), in ciascuna unità epidemiologica, negli allevamenti da ingrasso.</w:t>
      </w:r>
    </w:p>
    <w:p w14:paraId="4FB121E7" w14:textId="77777777" w:rsidR="00146FED" w:rsidRPr="00380C73" w:rsidRDefault="00146FED" w:rsidP="00C178BF">
      <w:pPr>
        <w:pStyle w:val="Paragrafoelenco"/>
        <w:numPr>
          <w:ilvl w:val="0"/>
          <w:numId w:val="3"/>
        </w:numPr>
        <w:ind w:left="426" w:hanging="295"/>
        <w:jc w:val="both"/>
        <w:rPr>
          <w:sz w:val="24"/>
          <w:szCs w:val="24"/>
        </w:rPr>
      </w:pPr>
      <w:r w:rsidRPr="00380C73">
        <w:rPr>
          <w:sz w:val="24"/>
          <w:szCs w:val="24"/>
        </w:rPr>
        <w:t>obbligo di campionamento dei suini venuti a morte durante il trasporto verso il macello e/o in attesa di macellazione, in caso di riscontro di una mortalità anomala superiore alla norma all’arrivo delle partite al macello.</w:t>
      </w:r>
    </w:p>
    <w:p w14:paraId="596E68C4" w14:textId="77777777" w:rsidR="00146FED" w:rsidRPr="00380C73" w:rsidRDefault="00146FED" w:rsidP="00C178BF">
      <w:pPr>
        <w:pStyle w:val="Paragrafoelenco"/>
        <w:numPr>
          <w:ilvl w:val="0"/>
          <w:numId w:val="3"/>
        </w:numPr>
        <w:ind w:left="426" w:hanging="295"/>
        <w:jc w:val="both"/>
        <w:rPr>
          <w:sz w:val="24"/>
          <w:szCs w:val="24"/>
        </w:rPr>
      </w:pPr>
      <w:r w:rsidRPr="00380C73">
        <w:rPr>
          <w:sz w:val="24"/>
          <w:szCs w:val="24"/>
        </w:rPr>
        <w:t>ferma restando la necessità di una valutazione accurata da parte del</w:t>
      </w:r>
      <w:r w:rsidR="003D6802">
        <w:rPr>
          <w:sz w:val="24"/>
          <w:szCs w:val="24"/>
        </w:rPr>
        <w:t xml:space="preserve"> servizio veterinario ufficiale</w:t>
      </w:r>
      <w:r w:rsidRPr="00380C73">
        <w:rPr>
          <w:sz w:val="24"/>
          <w:szCs w:val="24"/>
        </w:rPr>
        <w:t xml:space="preserve"> nel ricorso al regime derogatorio per le movimentazioni, possibilità di autorizzare le movimentazioni da vita solo all’interno delle ZR che possiedono lo stesso livello di rischio.</w:t>
      </w:r>
    </w:p>
    <w:p w14:paraId="7BB61CD6" w14:textId="77777777" w:rsidR="00146FED" w:rsidRPr="00380C73" w:rsidRDefault="00146FED" w:rsidP="00C178BF">
      <w:pPr>
        <w:pStyle w:val="Paragrafoelenco"/>
        <w:numPr>
          <w:ilvl w:val="0"/>
          <w:numId w:val="3"/>
        </w:numPr>
        <w:ind w:left="426" w:hanging="295"/>
        <w:jc w:val="both"/>
        <w:rPr>
          <w:sz w:val="24"/>
          <w:szCs w:val="24"/>
        </w:rPr>
      </w:pPr>
      <w:r w:rsidRPr="00380C73">
        <w:rPr>
          <w:sz w:val="24"/>
          <w:szCs w:val="24"/>
        </w:rPr>
        <w:t xml:space="preserve">blocco condizionato in BDN dei documenti di accompagno (DDA o ex Mod.4) per suini sia verso allevamenti e strutture da vita che verso il macello, con l’obbligo di validazione dei DDA da parte del servizio veterinario </w:t>
      </w:r>
      <w:r w:rsidR="00E472AB" w:rsidRPr="00380C73">
        <w:rPr>
          <w:sz w:val="24"/>
          <w:szCs w:val="24"/>
        </w:rPr>
        <w:t xml:space="preserve">ufficiale </w:t>
      </w:r>
      <w:r w:rsidRPr="00380C73">
        <w:rPr>
          <w:sz w:val="24"/>
          <w:szCs w:val="24"/>
        </w:rPr>
        <w:t xml:space="preserve">territorialmente competente, subordinata all’esito favorevole dei controlli di cui alle vigenti disposizioni. </w:t>
      </w:r>
    </w:p>
    <w:p w14:paraId="147D44B1" w14:textId="08192DB0" w:rsidR="00146FED" w:rsidRPr="00380C73" w:rsidRDefault="00146FED" w:rsidP="00146FED">
      <w:pPr>
        <w:jc w:val="both"/>
        <w:rPr>
          <w:rFonts w:asciiTheme="minorHAnsi" w:hAnsiTheme="minorHAnsi" w:cstheme="minorBidi"/>
        </w:rPr>
      </w:pPr>
      <w:r w:rsidRPr="00380C73">
        <w:rPr>
          <w:rFonts w:asciiTheme="minorHAnsi" w:hAnsiTheme="minorHAnsi" w:cstheme="minorBidi"/>
        </w:rPr>
        <w:t xml:space="preserve">3. misure </w:t>
      </w:r>
      <w:r w:rsidR="00C178BF">
        <w:rPr>
          <w:rFonts w:asciiTheme="minorHAnsi" w:hAnsiTheme="minorHAnsi" w:cstheme="minorBidi"/>
        </w:rPr>
        <w:t xml:space="preserve">generali </w:t>
      </w:r>
      <w:r w:rsidRPr="00380C73">
        <w:rPr>
          <w:rFonts w:asciiTheme="minorHAnsi" w:hAnsiTheme="minorHAnsi" w:cstheme="minorBidi"/>
        </w:rPr>
        <w:t>di gestione negli stabilimenti</w:t>
      </w:r>
      <w:r w:rsidR="000D04F3">
        <w:rPr>
          <w:rFonts w:asciiTheme="minorHAnsi" w:hAnsiTheme="minorHAnsi" w:cstheme="minorBidi"/>
        </w:rPr>
        <w:t xml:space="preserve"> </w:t>
      </w:r>
    </w:p>
    <w:p w14:paraId="24C0F306" w14:textId="1254A3D8" w:rsidR="00146FED" w:rsidRPr="00380C73" w:rsidRDefault="00146FED" w:rsidP="00C178BF">
      <w:pPr>
        <w:pStyle w:val="Paragrafoelenco"/>
        <w:numPr>
          <w:ilvl w:val="0"/>
          <w:numId w:val="4"/>
        </w:numPr>
        <w:spacing w:after="0"/>
        <w:ind w:left="426" w:hanging="284"/>
        <w:jc w:val="both"/>
        <w:rPr>
          <w:sz w:val="24"/>
          <w:szCs w:val="24"/>
        </w:rPr>
      </w:pPr>
      <w:r w:rsidRPr="00380C73">
        <w:rPr>
          <w:sz w:val="24"/>
          <w:szCs w:val="24"/>
        </w:rPr>
        <w:t xml:space="preserve">negli allevamenti da riproduzione, </w:t>
      </w:r>
      <w:r w:rsidR="00C178BF">
        <w:rPr>
          <w:sz w:val="24"/>
          <w:szCs w:val="24"/>
        </w:rPr>
        <w:t xml:space="preserve">valutazione </w:t>
      </w:r>
      <w:r w:rsidR="00BC42AE">
        <w:rPr>
          <w:sz w:val="24"/>
          <w:szCs w:val="24"/>
        </w:rPr>
        <w:t xml:space="preserve">del periodo durante il quale disporre il </w:t>
      </w:r>
      <w:r w:rsidR="00BC42AE" w:rsidRPr="00380C73">
        <w:rPr>
          <w:sz w:val="24"/>
          <w:szCs w:val="24"/>
        </w:rPr>
        <w:t>divieto di fecondazione delle scrofe</w:t>
      </w:r>
      <w:r w:rsidR="00BC42AE">
        <w:rPr>
          <w:sz w:val="24"/>
          <w:szCs w:val="24"/>
        </w:rPr>
        <w:t>,</w:t>
      </w:r>
      <w:r w:rsidR="00BC42AE" w:rsidRPr="00380C73">
        <w:rPr>
          <w:sz w:val="24"/>
          <w:szCs w:val="24"/>
        </w:rPr>
        <w:t xml:space="preserve"> </w:t>
      </w:r>
      <w:r w:rsidR="00C178BF">
        <w:rPr>
          <w:sz w:val="24"/>
          <w:szCs w:val="24"/>
        </w:rPr>
        <w:t>di concerto con CEREP e OEVR</w:t>
      </w:r>
      <w:r w:rsidR="00BC42AE">
        <w:t>.</w:t>
      </w:r>
    </w:p>
    <w:p w14:paraId="1937F3EA" w14:textId="57D0FDA5" w:rsidR="00146FED" w:rsidRPr="00380C73" w:rsidRDefault="000D04F3" w:rsidP="00C178BF">
      <w:pPr>
        <w:pStyle w:val="Paragrafoelenco"/>
        <w:numPr>
          <w:ilvl w:val="0"/>
          <w:numId w:val="4"/>
        </w:numPr>
        <w:spacing w:after="0"/>
        <w:ind w:left="426" w:hanging="284"/>
        <w:jc w:val="both"/>
        <w:rPr>
          <w:sz w:val="24"/>
          <w:szCs w:val="24"/>
        </w:rPr>
      </w:pPr>
      <w:r>
        <w:rPr>
          <w:sz w:val="24"/>
          <w:szCs w:val="24"/>
        </w:rPr>
        <w:t xml:space="preserve">valutazione del </w:t>
      </w:r>
      <w:r w:rsidR="00146FED" w:rsidRPr="00380C73">
        <w:rPr>
          <w:sz w:val="24"/>
          <w:szCs w:val="24"/>
        </w:rPr>
        <w:t>divieto di apertura di nuovi allevamenti semibradi/NON DPA</w:t>
      </w:r>
      <w:r w:rsidR="006D1BE1">
        <w:rPr>
          <w:sz w:val="24"/>
          <w:szCs w:val="24"/>
        </w:rPr>
        <w:t>,</w:t>
      </w:r>
      <w:r w:rsidR="006D1BE1" w:rsidRPr="006D1BE1">
        <w:rPr>
          <w:sz w:val="24"/>
          <w:szCs w:val="24"/>
        </w:rPr>
        <w:t xml:space="preserve"> </w:t>
      </w:r>
      <w:r w:rsidR="006D1BE1">
        <w:rPr>
          <w:sz w:val="24"/>
          <w:szCs w:val="24"/>
        </w:rPr>
        <w:t>di concerto con CEREP e OEVR</w:t>
      </w:r>
      <w:r w:rsidR="006D1BE1">
        <w:t>.</w:t>
      </w:r>
    </w:p>
    <w:p w14:paraId="12951D78" w14:textId="77777777" w:rsidR="00146FED" w:rsidRPr="00380C73" w:rsidRDefault="000D04F3" w:rsidP="001E3E47">
      <w:pPr>
        <w:pStyle w:val="Paragrafoelenco"/>
        <w:numPr>
          <w:ilvl w:val="0"/>
          <w:numId w:val="4"/>
        </w:numPr>
        <w:spacing w:after="0"/>
        <w:ind w:left="426" w:hanging="284"/>
        <w:jc w:val="both"/>
        <w:rPr>
          <w:sz w:val="24"/>
          <w:szCs w:val="24"/>
        </w:rPr>
      </w:pPr>
      <w:r w:rsidRPr="00380C73">
        <w:rPr>
          <w:sz w:val="24"/>
          <w:szCs w:val="24"/>
        </w:rPr>
        <w:t xml:space="preserve">obbligo di partecipazione a corsi di formazione organizzati dalle Autorità Competenti in materia di biosicurezza, per detentori/proprietari/operatori a contatto con gli animali e, in generale, </w:t>
      </w:r>
      <w:r>
        <w:rPr>
          <w:sz w:val="24"/>
          <w:szCs w:val="24"/>
        </w:rPr>
        <w:t xml:space="preserve">per </w:t>
      </w:r>
      <w:r w:rsidRPr="00380C73">
        <w:rPr>
          <w:sz w:val="24"/>
          <w:szCs w:val="24"/>
        </w:rPr>
        <w:t>tutti i lavoratori d</w:t>
      </w:r>
      <w:r>
        <w:rPr>
          <w:sz w:val="24"/>
          <w:szCs w:val="24"/>
        </w:rPr>
        <w:t xml:space="preserve">i </w:t>
      </w:r>
      <w:r w:rsidR="00146FED" w:rsidRPr="00380C73">
        <w:rPr>
          <w:sz w:val="24"/>
          <w:szCs w:val="24"/>
        </w:rPr>
        <w:t>allevamenti</w:t>
      </w:r>
      <w:r>
        <w:rPr>
          <w:sz w:val="24"/>
          <w:szCs w:val="24"/>
        </w:rPr>
        <w:t xml:space="preserve">, </w:t>
      </w:r>
      <w:r w:rsidR="001E3E47">
        <w:rPr>
          <w:sz w:val="24"/>
          <w:szCs w:val="24"/>
        </w:rPr>
        <w:t xml:space="preserve">inclusi gli </w:t>
      </w:r>
      <w:r>
        <w:rPr>
          <w:sz w:val="24"/>
          <w:szCs w:val="24"/>
        </w:rPr>
        <w:t xml:space="preserve">allevamenti </w:t>
      </w:r>
      <w:r w:rsidR="00146FED" w:rsidRPr="00380C73">
        <w:rPr>
          <w:sz w:val="24"/>
          <w:szCs w:val="24"/>
        </w:rPr>
        <w:t>semibradi</w:t>
      </w:r>
      <w:r w:rsidR="00A00D9B">
        <w:rPr>
          <w:sz w:val="24"/>
          <w:szCs w:val="24"/>
        </w:rPr>
        <w:t>/</w:t>
      </w:r>
      <w:r w:rsidR="00146FED" w:rsidRPr="00380C73">
        <w:rPr>
          <w:sz w:val="24"/>
          <w:szCs w:val="24"/>
        </w:rPr>
        <w:t>NON DPA</w:t>
      </w:r>
      <w:r>
        <w:rPr>
          <w:sz w:val="24"/>
          <w:szCs w:val="24"/>
        </w:rPr>
        <w:t>.</w:t>
      </w:r>
    </w:p>
    <w:p w14:paraId="7D9846AD" w14:textId="77777777" w:rsidR="00146FED" w:rsidRPr="00380C73" w:rsidRDefault="000D04F3" w:rsidP="00C178BF">
      <w:pPr>
        <w:pStyle w:val="Paragrafoelenco"/>
        <w:numPr>
          <w:ilvl w:val="0"/>
          <w:numId w:val="4"/>
        </w:numPr>
        <w:spacing w:after="0"/>
        <w:ind w:left="426" w:hanging="284"/>
        <w:jc w:val="both"/>
        <w:rPr>
          <w:sz w:val="24"/>
          <w:szCs w:val="24"/>
        </w:rPr>
      </w:pPr>
      <w:r>
        <w:rPr>
          <w:sz w:val="24"/>
          <w:szCs w:val="24"/>
        </w:rPr>
        <w:t xml:space="preserve">per gli </w:t>
      </w:r>
      <w:r w:rsidR="00146FED" w:rsidRPr="00380C73">
        <w:rPr>
          <w:sz w:val="24"/>
          <w:szCs w:val="24"/>
        </w:rPr>
        <w:t xml:space="preserve">allevamenti NON DPA, obbligo di indicare </w:t>
      </w:r>
      <w:r w:rsidRPr="00380C73">
        <w:rPr>
          <w:sz w:val="24"/>
          <w:szCs w:val="24"/>
        </w:rPr>
        <w:t>nel manuale della biosicurezza</w:t>
      </w:r>
      <w:r w:rsidRPr="00380C73" w:rsidDel="000D04F3">
        <w:rPr>
          <w:sz w:val="24"/>
          <w:szCs w:val="24"/>
        </w:rPr>
        <w:t xml:space="preserve"> </w:t>
      </w:r>
      <w:r w:rsidR="00146FED" w:rsidRPr="00380C73">
        <w:rPr>
          <w:sz w:val="24"/>
          <w:szCs w:val="24"/>
        </w:rPr>
        <w:t xml:space="preserve">il responsabile dell’adozione delle </w:t>
      </w:r>
      <w:r>
        <w:rPr>
          <w:sz w:val="24"/>
          <w:szCs w:val="24"/>
        </w:rPr>
        <w:t>stesse.</w:t>
      </w:r>
    </w:p>
    <w:p w14:paraId="55DC62FE" w14:textId="77777777" w:rsidR="00146FED" w:rsidRPr="00380C73" w:rsidRDefault="00146FED">
      <w:pPr>
        <w:rPr>
          <w:rFonts w:asciiTheme="minorHAnsi" w:hAnsiTheme="minorHAnsi" w:cstheme="minorBidi"/>
        </w:rPr>
      </w:pPr>
    </w:p>
    <w:sectPr w:rsidR="00146FED" w:rsidRPr="00380C73" w:rsidSect="00CE14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5082E"/>
    <w:multiLevelType w:val="hybridMultilevel"/>
    <w:tmpl w:val="1EB42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4F76D2"/>
    <w:multiLevelType w:val="hybridMultilevel"/>
    <w:tmpl w:val="29FAD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50F04"/>
    <w:multiLevelType w:val="hybridMultilevel"/>
    <w:tmpl w:val="8660B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DF3A9D"/>
    <w:multiLevelType w:val="hybridMultilevel"/>
    <w:tmpl w:val="1C204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5D3B74"/>
    <w:multiLevelType w:val="hybridMultilevel"/>
    <w:tmpl w:val="C2C0CE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F3727CA"/>
    <w:multiLevelType w:val="hybridMultilevel"/>
    <w:tmpl w:val="28C6B356"/>
    <w:lvl w:ilvl="0" w:tplc="FABA6F02">
      <w:numFmt w:val="bullet"/>
      <w:lvlText w:val="•"/>
      <w:lvlJc w:val="left"/>
      <w:pPr>
        <w:ind w:left="1416" w:hanging="696"/>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89155359">
    <w:abstractNumId w:val="4"/>
  </w:num>
  <w:num w:numId="2" w16cid:durableId="1437822757">
    <w:abstractNumId w:val="5"/>
  </w:num>
  <w:num w:numId="3" w16cid:durableId="37171089">
    <w:abstractNumId w:val="3"/>
  </w:num>
  <w:num w:numId="4" w16cid:durableId="1539078759">
    <w:abstractNumId w:val="1"/>
  </w:num>
  <w:num w:numId="5" w16cid:durableId="379666770">
    <w:abstractNumId w:val="2"/>
  </w:num>
  <w:num w:numId="6" w16cid:durableId="137357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01"/>
    <w:rsid w:val="000D04F3"/>
    <w:rsid w:val="000F1D0B"/>
    <w:rsid w:val="00100722"/>
    <w:rsid w:val="00103532"/>
    <w:rsid w:val="00103CC3"/>
    <w:rsid w:val="00106081"/>
    <w:rsid w:val="00146FED"/>
    <w:rsid w:val="00196622"/>
    <w:rsid w:val="001C1E6B"/>
    <w:rsid w:val="001E0627"/>
    <w:rsid w:val="001E3E47"/>
    <w:rsid w:val="001F1EB1"/>
    <w:rsid w:val="002760E5"/>
    <w:rsid w:val="002B0052"/>
    <w:rsid w:val="002B719B"/>
    <w:rsid w:val="002E161B"/>
    <w:rsid w:val="003314D7"/>
    <w:rsid w:val="003662B2"/>
    <w:rsid w:val="00372BF5"/>
    <w:rsid w:val="0038093C"/>
    <w:rsid w:val="00380C73"/>
    <w:rsid w:val="003B02C3"/>
    <w:rsid w:val="003D435A"/>
    <w:rsid w:val="003D6802"/>
    <w:rsid w:val="004055A4"/>
    <w:rsid w:val="00414670"/>
    <w:rsid w:val="00425C9E"/>
    <w:rsid w:val="00441A5D"/>
    <w:rsid w:val="004A7D4E"/>
    <w:rsid w:val="004E332F"/>
    <w:rsid w:val="0051138A"/>
    <w:rsid w:val="005143C0"/>
    <w:rsid w:val="0056618B"/>
    <w:rsid w:val="005D7134"/>
    <w:rsid w:val="00602E38"/>
    <w:rsid w:val="00636BB8"/>
    <w:rsid w:val="00647FB4"/>
    <w:rsid w:val="00672420"/>
    <w:rsid w:val="00693B8D"/>
    <w:rsid w:val="006D1BE1"/>
    <w:rsid w:val="00703AED"/>
    <w:rsid w:val="007116F8"/>
    <w:rsid w:val="0072005F"/>
    <w:rsid w:val="00790B88"/>
    <w:rsid w:val="007C3489"/>
    <w:rsid w:val="00803DE1"/>
    <w:rsid w:val="00831AAC"/>
    <w:rsid w:val="008566CD"/>
    <w:rsid w:val="00871E6A"/>
    <w:rsid w:val="008D73B6"/>
    <w:rsid w:val="008F5157"/>
    <w:rsid w:val="008F5AC6"/>
    <w:rsid w:val="00940358"/>
    <w:rsid w:val="00951CF5"/>
    <w:rsid w:val="00960530"/>
    <w:rsid w:val="00981149"/>
    <w:rsid w:val="00992A2D"/>
    <w:rsid w:val="009C79C8"/>
    <w:rsid w:val="009D0E00"/>
    <w:rsid w:val="009F45A2"/>
    <w:rsid w:val="009F6053"/>
    <w:rsid w:val="00A00D9B"/>
    <w:rsid w:val="00AB5292"/>
    <w:rsid w:val="00AD49CC"/>
    <w:rsid w:val="00B355B3"/>
    <w:rsid w:val="00B517B9"/>
    <w:rsid w:val="00B52123"/>
    <w:rsid w:val="00B56947"/>
    <w:rsid w:val="00B96635"/>
    <w:rsid w:val="00BA3459"/>
    <w:rsid w:val="00BB0397"/>
    <w:rsid w:val="00BB381A"/>
    <w:rsid w:val="00BC2315"/>
    <w:rsid w:val="00BC42AE"/>
    <w:rsid w:val="00BC6248"/>
    <w:rsid w:val="00C031E9"/>
    <w:rsid w:val="00C115C0"/>
    <w:rsid w:val="00C11AF8"/>
    <w:rsid w:val="00C178BF"/>
    <w:rsid w:val="00C438D6"/>
    <w:rsid w:val="00C45086"/>
    <w:rsid w:val="00C83C07"/>
    <w:rsid w:val="00CD0F18"/>
    <w:rsid w:val="00CD7895"/>
    <w:rsid w:val="00CE14F2"/>
    <w:rsid w:val="00D4569D"/>
    <w:rsid w:val="00D67442"/>
    <w:rsid w:val="00DC4A2C"/>
    <w:rsid w:val="00DD4D31"/>
    <w:rsid w:val="00DE5601"/>
    <w:rsid w:val="00E44252"/>
    <w:rsid w:val="00E472AB"/>
    <w:rsid w:val="00E527C7"/>
    <w:rsid w:val="00E7261E"/>
    <w:rsid w:val="00E74346"/>
    <w:rsid w:val="00E97D20"/>
    <w:rsid w:val="00EC495C"/>
    <w:rsid w:val="00EC6842"/>
    <w:rsid w:val="00ED7CCF"/>
    <w:rsid w:val="00EF1335"/>
    <w:rsid w:val="00F0209E"/>
    <w:rsid w:val="00F074C3"/>
    <w:rsid w:val="00F70074"/>
    <w:rsid w:val="00F81D5D"/>
    <w:rsid w:val="00F84D9F"/>
    <w:rsid w:val="00FC00B8"/>
    <w:rsid w:val="00FD2055"/>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C3A0"/>
  <w15:docId w15:val="{C459483A-6523-49FE-950D-D8D515C1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4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5601"/>
    <w:pPr>
      <w:spacing w:after="160" w:line="259" w:lineRule="auto"/>
      <w:ind w:left="720"/>
      <w:contextualSpacing/>
    </w:pPr>
    <w:rPr>
      <w:rFonts w:asciiTheme="minorHAnsi" w:hAnsiTheme="minorHAnsi" w:cstheme="minorBidi"/>
      <w:sz w:val="22"/>
      <w:szCs w:val="22"/>
    </w:rPr>
  </w:style>
  <w:style w:type="character" w:styleId="Rimandocommento">
    <w:name w:val="annotation reference"/>
    <w:basedOn w:val="Carpredefinitoparagrafo"/>
    <w:uiPriority w:val="99"/>
    <w:semiHidden/>
    <w:unhideWhenUsed/>
    <w:rsid w:val="00DE5601"/>
    <w:rPr>
      <w:sz w:val="16"/>
      <w:szCs w:val="16"/>
    </w:rPr>
  </w:style>
  <w:style w:type="paragraph" w:styleId="Testocommento">
    <w:name w:val="annotation text"/>
    <w:basedOn w:val="Normale"/>
    <w:link w:val="TestocommentoCarattere"/>
    <w:uiPriority w:val="99"/>
    <w:unhideWhenUsed/>
    <w:rsid w:val="00DE5601"/>
    <w:pPr>
      <w:spacing w:after="160"/>
    </w:pPr>
    <w:rPr>
      <w:rFonts w:ascii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DE5601"/>
    <w:rPr>
      <w:rFonts w:asciiTheme="minorHAnsi" w:hAnsiTheme="minorHAnsi" w:cstheme="minorBidi"/>
      <w:sz w:val="20"/>
      <w:szCs w:val="20"/>
    </w:rPr>
  </w:style>
  <w:style w:type="paragraph" w:styleId="Testofumetto">
    <w:name w:val="Balloon Text"/>
    <w:basedOn w:val="Normale"/>
    <w:link w:val="TestofumettoCarattere"/>
    <w:uiPriority w:val="99"/>
    <w:semiHidden/>
    <w:unhideWhenUsed/>
    <w:rsid w:val="00DE56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5601"/>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9F45A2"/>
    <w:pPr>
      <w:spacing w:after="0"/>
    </w:pPr>
    <w:rPr>
      <w:rFonts w:ascii="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9F45A2"/>
    <w:rPr>
      <w:rFonts w:asciiTheme="minorHAnsi" w:hAnsiTheme="minorHAnsi" w:cstheme="minorBidi"/>
      <w:b/>
      <w:bCs/>
      <w:sz w:val="20"/>
      <w:szCs w:val="20"/>
    </w:rPr>
  </w:style>
  <w:style w:type="paragraph" w:styleId="Revisione">
    <w:name w:val="Revision"/>
    <w:hidden/>
    <w:uiPriority w:val="99"/>
    <w:semiHidden/>
    <w:rsid w:val="00F8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11923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della Salute</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Pacelli Francesca</dc:creator>
  <cp:lastModifiedBy>Roberta Benini</cp:lastModifiedBy>
  <cp:revision>2</cp:revision>
  <dcterms:created xsi:type="dcterms:W3CDTF">2025-05-23T12:44:00Z</dcterms:created>
  <dcterms:modified xsi:type="dcterms:W3CDTF">2025-05-23T12:44:00Z</dcterms:modified>
</cp:coreProperties>
</file>